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6"/>
          <w:szCs w:val="26"/>
          <w:lang w:eastAsia="es-ES"/>
        </w:rPr>
      </w:pPr>
      <w:bookmarkStart w:id="0" w:name="int"/>
      <w:bookmarkEnd w:id="0"/>
      <w:r w:rsidRPr="007B60A8">
        <w:rPr>
          <w:rFonts w:ascii="Verdana" w:eastAsia="Times New Roman" w:hAnsi="Verdana" w:cs="Times New Roman"/>
          <w:b/>
          <w:bCs/>
          <w:color w:val="000000"/>
          <w:sz w:val="26"/>
          <w:szCs w:val="26"/>
          <w:lang w:eastAsia="es-ES"/>
        </w:rPr>
        <w:t>¿Qué Gano con Esto?</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Este manual enseña prácticas de seguridad importantes que se deben de seguir cuando opera o trabaja cerca de un minicargador de dirección deslizante. Está diseñado para usarse junto con el entrenamiento práctico sobre seguridad y el manual del operario del equipo, no para reemplazar los mismos.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Las prácticas de trabajo inseguras lesionan y matan. Este manual le enseñará los peligros asociados con trabajar con un minicargador de dirección deslizante para ayudarlo a evitar lesiones y muertes. Se han combinado los consejos de seguridad junto con reportes de accidentes reales para mostrarle como han ocurrido accidentes en el trabajo y como pueden prevenirse.</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6"/>
          <w:szCs w:val="26"/>
          <w:lang w:eastAsia="es-ES"/>
        </w:rPr>
      </w:pPr>
      <w:bookmarkStart w:id="1" w:name="1"/>
      <w:bookmarkEnd w:id="1"/>
      <w:r w:rsidRPr="007B60A8">
        <w:rPr>
          <w:rFonts w:ascii="Verdana" w:eastAsia="Times New Roman" w:hAnsi="Verdana" w:cs="Times New Roman"/>
          <w:b/>
          <w:bCs/>
          <w:color w:val="000000"/>
          <w:sz w:val="26"/>
          <w:szCs w:val="26"/>
          <w:lang w:eastAsia="es-ES"/>
        </w:rPr>
        <w:t>Lección 1 Tome Control de su Propia Seguridad</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Objetivos</w:t>
      </w:r>
    </w:p>
    <w:p w:rsidR="007B60A8" w:rsidRPr="00FE0057" w:rsidRDefault="007B60A8" w:rsidP="007B60A8">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 xml:space="preserve">Nombrar las dos causas reportadas más comunes de muertes causadas por los minicargadores de dirección deslizante. </w:t>
      </w:r>
    </w:p>
    <w:p w:rsidR="007B60A8" w:rsidRPr="00FE0057" w:rsidRDefault="007B60A8" w:rsidP="007B60A8">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Interpretar el significado de las señales de advertencia usadas comúnmente.</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Los Peligros Más Grandes</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Los minicargadores de dirección deslizante pueden ser peligrosos si no se observan ciertas precauciones de seguridad. Las lesiones y muertes pueden prevenirse. Las causas reportadas más comunes de accidentes serios y muertes usando minicargadores de dirección deslizante son:</w:t>
      </w:r>
    </w:p>
    <w:p w:rsidR="007B60A8" w:rsidRPr="00FE0057" w:rsidRDefault="007B60A8" w:rsidP="007B60A8">
      <w:pPr>
        <w:numPr>
          <w:ilvl w:val="0"/>
          <w:numId w:val="2"/>
        </w:numPr>
        <w:shd w:val="clear" w:color="auto" w:fill="FFFFFF"/>
        <w:spacing w:before="100" w:beforeAutospacing="1" w:after="240"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b/>
          <w:bCs/>
          <w:color w:val="000000"/>
          <w:sz w:val="28"/>
          <w:szCs w:val="28"/>
          <w:lang w:eastAsia="es-ES"/>
        </w:rPr>
        <w:t>Ser aplastado por las partes móviles</w:t>
      </w:r>
    </w:p>
    <w:tbl>
      <w:tblPr>
        <w:tblW w:w="7500" w:type="dxa"/>
        <w:jc w:val="center"/>
        <w:tblCellSpacing w:w="0"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500"/>
      </w:tblGrid>
      <w:tr w:rsidR="007B60A8" w:rsidRPr="00FE0057"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FE0057" w:rsidRDefault="007B60A8" w:rsidP="007B60A8">
            <w:pPr>
              <w:spacing w:after="0"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b/>
                <w:bCs/>
                <w:color w:val="000000"/>
                <w:sz w:val="28"/>
                <w:szCs w:val="28"/>
                <w:lang w:eastAsia="es-ES"/>
              </w:rPr>
              <w:t>Reporte de Accidente</w:t>
            </w:r>
            <w:r w:rsidRPr="00FE0057">
              <w:rPr>
                <w:rFonts w:ascii="Verdana" w:eastAsia="Times New Roman" w:hAnsi="Verdana" w:cs="Times New Roman"/>
                <w:b/>
                <w:bCs/>
                <w:color w:val="000000"/>
                <w:sz w:val="28"/>
                <w:szCs w:val="28"/>
                <w:lang w:eastAsia="es-ES"/>
              </w:rPr>
              <w:br/>
              <w:t>Operario Queda Aplastado al Trabajar Bajo un Implemento Levantado</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NIOSH Accidente #3, Publicación No. 98-117</w:t>
            </w:r>
          </w:p>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Después de arrancar un minicargador de dirección deslizante, el operario levantó el cucharón y se coló por debajo o se escaló sobre la barra de seguridad para salir de la cabina. Una vez que estaba afuera, se recostó sobre la cabina justo debajo del cucharón del minicargador. Inesperadamente, el cucharón bajó y aprisionó el pecho del operario contra el marco del minicargador, aplastándolo hasta matarlo.</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6" name="Imagen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Nunca deje la estación del operario cuando el motor está encendido o los brazos de elevación están alzados.</w:t>
            </w:r>
          </w:p>
        </w:tc>
      </w:tr>
    </w:tbl>
    <w:p w:rsidR="007B60A8" w:rsidRPr="007B60A8" w:rsidRDefault="007B60A8" w:rsidP="007B60A8">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p>
    <w:p w:rsidR="007B60A8" w:rsidRPr="007B60A8" w:rsidRDefault="007B60A8" w:rsidP="007B60A8">
      <w:pPr>
        <w:numPr>
          <w:ilvl w:val="0"/>
          <w:numId w:val="2"/>
        </w:numPr>
        <w:shd w:val="clear" w:color="auto" w:fill="FFFFFF"/>
        <w:spacing w:before="100" w:beforeAutospacing="1" w:after="24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Rollover Accidents</w:t>
      </w:r>
    </w:p>
    <w:tbl>
      <w:tblPr>
        <w:tblW w:w="7500" w:type="dxa"/>
        <w:jc w:val="center"/>
        <w:tblCellSpacing w:w="0"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500"/>
      </w:tblGrid>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Operario es Aplastado cuando un Minicargador se Vuelca</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107225617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Un árbol había sido cortado y el operario estaba tratando de halarlo cuesta arriba con un minicargador de dirección deslizante. El árbol se movió y causó que el minicargador se volcara y rodara cuesta abajo. El operario fue expulsado de la cabina y aplastado hasta la muerte cuando el minicargador rodó sobre él. El operario no estaba usando un cinturón de seguridad.</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5" name="Imagen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Al operarse inadecuadamente, los minicargadores de dirección deslizante pueden volcarse, especialmente si halan carga pesada o están operando en terreno en desnivel.</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lastRenderedPageBreak/>
        <w:t>Ayúdese</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Los hábitos de trabajo seguros son importantes. Aquí hay tres acciones importantes que usted puede tomar para estar seguro en el área de trabajo.</w:t>
      </w:r>
    </w:p>
    <w:p w:rsidR="007B60A8" w:rsidRPr="00FE0057" w:rsidRDefault="007B60A8" w:rsidP="007B60A8">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b/>
          <w:bCs/>
          <w:color w:val="000000"/>
          <w:sz w:val="28"/>
          <w:szCs w:val="28"/>
          <w:lang w:eastAsia="es-ES"/>
        </w:rPr>
        <w:t>Aprenda todo lo que pueda.</w:t>
      </w:r>
      <w:r w:rsidRPr="00FE0057">
        <w:rPr>
          <w:rFonts w:ascii="Verdana" w:eastAsia="Times New Roman" w:hAnsi="Verdana" w:cs="Times New Roman"/>
          <w:color w:val="000000"/>
          <w:sz w:val="28"/>
          <w:szCs w:val="28"/>
          <w:lang w:eastAsia="es-ES"/>
        </w:rPr>
        <w:br/>
        <w:t>Para prevenir accidentes con minicargadores de dirección deslizante, lea y siga las indicaciones en el manual del operario del equipo. Ponga atención a las instrucciones de seguridad indicadas en el manual y a las etiquetas que observe en el equipo. Si usted tiene alguna pregunta, pare y pregúntele a su supervisor antes de continuar.</w:t>
      </w:r>
    </w:p>
    <w:p w:rsidR="007B60A8" w:rsidRPr="00FE0057" w:rsidRDefault="007B60A8" w:rsidP="007B60A8">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b/>
          <w:bCs/>
          <w:color w:val="000000"/>
          <w:sz w:val="28"/>
          <w:szCs w:val="28"/>
          <w:lang w:eastAsia="es-ES"/>
        </w:rPr>
        <w:t>Concéntrese en trabajar con seguridad.</w:t>
      </w:r>
      <w:r w:rsidRPr="00FE0057">
        <w:rPr>
          <w:rFonts w:ascii="Verdana" w:eastAsia="Times New Roman" w:hAnsi="Verdana" w:cs="Times New Roman"/>
          <w:color w:val="000000"/>
          <w:sz w:val="28"/>
          <w:szCs w:val="28"/>
          <w:lang w:eastAsia="es-ES"/>
        </w:rPr>
        <w:t xml:space="preserve"> </w:t>
      </w:r>
      <w:r w:rsidRPr="00FE0057">
        <w:rPr>
          <w:rFonts w:ascii="Verdana" w:eastAsia="Times New Roman" w:hAnsi="Verdana" w:cs="Times New Roman"/>
          <w:color w:val="000000"/>
          <w:sz w:val="28"/>
          <w:szCs w:val="28"/>
          <w:lang w:eastAsia="es-ES"/>
        </w:rPr>
        <w:br/>
        <w:t>Algunas veces usted puede estar tentado a tomar atajos riesgosos. Recuerde que un accidente puede dejarlo lesionado permanentemente o acortarle la vida. Para su seguridad y la de los que lo rodean, no tome riesgos innecesarios. Ninguna fecha de entrega es tan urgente que usted no pueda tomarse el tiempo de realizar su trabajo con seguridad.</w:t>
      </w:r>
    </w:p>
    <w:p w:rsidR="007B60A8" w:rsidRPr="00FE0057" w:rsidRDefault="007B60A8" w:rsidP="007B60A8">
      <w:pPr>
        <w:numPr>
          <w:ilvl w:val="0"/>
          <w:numId w:val="3"/>
        </w:numPr>
        <w:shd w:val="clear" w:color="auto" w:fill="FFFFFF"/>
        <w:spacing w:before="100" w:beforeAutospacing="1" w:after="240"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b/>
          <w:bCs/>
          <w:color w:val="000000"/>
          <w:sz w:val="28"/>
          <w:szCs w:val="28"/>
          <w:lang w:eastAsia="es-ES"/>
        </w:rPr>
        <w:t>Precauciones Adicionales</w:t>
      </w:r>
      <w:r w:rsidRPr="00FE0057">
        <w:rPr>
          <w:rFonts w:ascii="Verdana" w:eastAsia="Times New Roman" w:hAnsi="Verdana" w:cs="Times New Roman"/>
          <w:color w:val="000000"/>
          <w:sz w:val="28"/>
          <w:szCs w:val="28"/>
          <w:lang w:eastAsia="es-ES"/>
        </w:rPr>
        <w:br/>
        <w:t>No opere ninguna maquinaria si está cansado o ha tomado medicinas o bebidas alcohólicas. Si está tomando medicinas, discuta con su doctor o farmacéutico si puede ser capaz de operar maquinaria con seguridad.</w:t>
      </w:r>
    </w:p>
    <w:tbl>
      <w:tblPr>
        <w:tblW w:w="7500" w:type="dxa"/>
        <w:jc w:val="center"/>
        <w:tblCellSpacing w:w="0"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500"/>
      </w:tblGrid>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Operario es Expulsado del Minicargador y Atropellado</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Resumen de la Inspección de Accidentes de OSHA 125340379 </w:t>
            </w:r>
          </w:p>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El operario de un minicargador de dirección deslizante estaba conduciendo con una carga de tierra en el cucharón. El minicargador chocó contra una piedra y se inclinó hacia adelante, expulsando al operario al suelo. El minicargador atropelló al operario, aprisionándolo debajo de las llantas delanteras. El operario murió en el sitio. Una investigación demostró que al cinturón de seguridad le hacía falta la hebilla.</w:t>
            </w:r>
          </w:p>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noProof/>
                <w:color w:val="000000"/>
                <w:sz w:val="24"/>
                <w:szCs w:val="24"/>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4" name="Imagen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FE0057">
              <w:rPr>
                <w:rFonts w:ascii="Verdana" w:eastAsia="Times New Roman" w:hAnsi="Verdana" w:cs="Times New Roman"/>
                <w:b/>
                <w:bCs/>
                <w:color w:val="000000"/>
                <w:sz w:val="24"/>
                <w:szCs w:val="24"/>
                <w:lang w:eastAsia="es-ES"/>
              </w:rPr>
              <w:t>Reporte a su supervisor cualquier pieza del equipo de seguridad que falte o esté dañada.</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Los Mensajes y Señales de Seguridad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 xml:space="preserve">Los fabricantes colocan mensajes de seguridad importantes en ca da pieza de equipo y en el manual del operario. Es crítico leer, comprender y seguir todos los mensajes de seguridad.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noProof/>
          <w:color w:val="000000"/>
          <w:sz w:val="28"/>
          <w:szCs w:val="2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3" name="Imagen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FE0057">
        <w:rPr>
          <w:rFonts w:ascii="Verdana" w:eastAsia="Times New Roman" w:hAnsi="Verdana" w:cs="Times New Roman"/>
          <w:color w:val="000000"/>
          <w:sz w:val="28"/>
          <w:szCs w:val="28"/>
          <w:lang w:eastAsia="es-ES"/>
        </w:rPr>
        <w:t xml:space="preserve">La figura del triángulo es el símbolo de precaución. El signo d e exclamación en el centro significa </w:t>
      </w:r>
      <w:r w:rsidRPr="00FE0057">
        <w:rPr>
          <w:rFonts w:ascii="Verdana" w:eastAsia="Times New Roman" w:hAnsi="Verdana" w:cs="Times New Roman"/>
          <w:i/>
          <w:iCs/>
          <w:color w:val="000000"/>
          <w:sz w:val="28"/>
          <w:szCs w:val="28"/>
          <w:lang w:eastAsia="es-ES"/>
        </w:rPr>
        <w:t>Ponga Atención</w:t>
      </w:r>
      <w:r w:rsidRPr="00FE0057">
        <w:rPr>
          <w:rFonts w:ascii="Verdana" w:eastAsia="Times New Roman" w:hAnsi="Verdana" w:cs="Times New Roman"/>
          <w:color w:val="000000"/>
          <w:sz w:val="28"/>
          <w:szCs w:val="28"/>
          <w:lang w:eastAsia="es-ES"/>
        </w:rPr>
        <w:t xml:space="preserve">. En algunas instancias, el símbolo en forma de triángulo mostrará un dibujo. Otras veces, habrá letras que expliquen por qué se está usando el símbolo.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 xml:space="preserve">Muchos mensajes de seguridad usan las palabras </w:t>
      </w:r>
      <w:r w:rsidRPr="00FE0057">
        <w:rPr>
          <w:rFonts w:ascii="Verdana" w:eastAsia="Times New Roman" w:hAnsi="Verdana" w:cs="Times New Roman"/>
          <w:i/>
          <w:iCs/>
          <w:color w:val="000000"/>
          <w:sz w:val="28"/>
          <w:szCs w:val="28"/>
          <w:lang w:eastAsia="es-ES"/>
        </w:rPr>
        <w:t>Precaución</w:t>
      </w:r>
      <w:r w:rsidRPr="00FE0057">
        <w:rPr>
          <w:rFonts w:ascii="Verdana" w:eastAsia="Times New Roman" w:hAnsi="Verdana" w:cs="Times New Roman"/>
          <w:color w:val="000000"/>
          <w:sz w:val="28"/>
          <w:szCs w:val="28"/>
          <w:lang w:eastAsia="es-ES"/>
        </w:rPr>
        <w:t xml:space="preserve">, </w:t>
      </w:r>
      <w:r w:rsidRPr="00FE0057">
        <w:rPr>
          <w:rFonts w:ascii="Verdana" w:eastAsia="Times New Roman" w:hAnsi="Verdana" w:cs="Times New Roman"/>
          <w:i/>
          <w:iCs/>
          <w:color w:val="000000"/>
          <w:sz w:val="28"/>
          <w:szCs w:val="28"/>
          <w:lang w:eastAsia="es-ES"/>
        </w:rPr>
        <w:t>Advertencia</w:t>
      </w:r>
      <w:r w:rsidRPr="00FE0057">
        <w:rPr>
          <w:rFonts w:ascii="Verdana" w:eastAsia="Times New Roman" w:hAnsi="Verdana" w:cs="Times New Roman"/>
          <w:color w:val="000000"/>
          <w:sz w:val="28"/>
          <w:szCs w:val="28"/>
          <w:lang w:eastAsia="es-ES"/>
        </w:rPr>
        <w:t xml:space="preserve"> y </w:t>
      </w:r>
      <w:r w:rsidRPr="00FE0057">
        <w:rPr>
          <w:rFonts w:ascii="Verdana" w:eastAsia="Times New Roman" w:hAnsi="Verdana" w:cs="Times New Roman"/>
          <w:i/>
          <w:iCs/>
          <w:color w:val="000000"/>
          <w:sz w:val="28"/>
          <w:szCs w:val="28"/>
          <w:lang w:eastAsia="es-ES"/>
        </w:rPr>
        <w:t>Peligro</w:t>
      </w:r>
      <w:r w:rsidRPr="00FE0057">
        <w:rPr>
          <w:rFonts w:ascii="Verdana" w:eastAsia="Times New Roman" w:hAnsi="Verdana" w:cs="Times New Roman"/>
          <w:color w:val="000000"/>
          <w:sz w:val="28"/>
          <w:szCs w:val="28"/>
          <w:lang w:eastAsia="es-ES"/>
        </w:rPr>
        <w:t xml:space="preserve"> para llamar su atención. Seguidamente hay mensajes de seguridad y su significado. Cada una de estas señal es tendrá escrito un mensaje o un dibujo acerca de una condición insegura.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8"/>
          <w:szCs w:val="28"/>
          <w:lang w:eastAsia="es-ES"/>
        </w:rPr>
      </w:pPr>
      <w:r w:rsidRPr="00FE0057">
        <w:rPr>
          <w:rFonts w:ascii="Verdana" w:eastAsia="Times New Roman" w:hAnsi="Verdana" w:cs="Times New Roman"/>
          <w:color w:val="000000"/>
          <w:sz w:val="28"/>
          <w:szCs w:val="28"/>
          <w:lang w:eastAsia="es-ES"/>
        </w:rPr>
        <w:t xml:space="preserve">PRECAUCIÓN significa que debe de ser cuidadoso. Siga las instrucciones del aviso o usted podría resultar lastimado. </w:t>
      </w:r>
    </w:p>
    <w:p w:rsidR="007B60A8" w:rsidRPr="007B60A8" w:rsidRDefault="007B60A8" w:rsidP="007B60A8">
      <w:pPr>
        <w:shd w:val="clear" w:color="auto" w:fill="FFFFFF"/>
        <w:spacing w:before="100" w:beforeAutospacing="1" w:after="100" w:afterAutospacing="1" w:line="240" w:lineRule="auto"/>
        <w:jc w:val="center"/>
        <w:rPr>
          <w:rFonts w:ascii="Verdana" w:eastAsia="Times New Roman" w:hAnsi="Verdana" w:cs="Times New Roman"/>
          <w:b/>
          <w:bCs/>
          <w:color w:val="000000"/>
          <w:sz w:val="23"/>
          <w:szCs w:val="23"/>
          <w:lang w:eastAsia="es-ES"/>
        </w:rPr>
      </w:pPr>
      <w:r>
        <w:rPr>
          <w:rFonts w:ascii="Verdana" w:eastAsia="Times New Roman" w:hAnsi="Verdana" w:cs="Times New Roman"/>
          <w:b/>
          <w:bCs/>
          <w:noProof/>
          <w:color w:val="000000"/>
          <w:sz w:val="23"/>
          <w:szCs w:val="23"/>
          <w:lang w:eastAsia="es-ES"/>
        </w:rPr>
        <w:lastRenderedPageBreak/>
        <w:drawing>
          <wp:inline distT="0" distB="0" distL="0" distR="0">
            <wp:extent cx="2162175" cy="1190625"/>
            <wp:effectExtent l="19050" t="0" r="9525" b="0"/>
            <wp:docPr id="1" name="Imagen 1" descr="Preca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aucion"/>
                    <pic:cNvPicPr>
                      <a:picLocks noChangeAspect="1" noChangeArrowheads="1"/>
                    </pic:cNvPicPr>
                  </pic:nvPicPr>
                  <pic:blipFill>
                    <a:blip r:embed="rId6"/>
                    <a:srcRect/>
                    <a:stretch>
                      <a:fillRect/>
                    </a:stretch>
                  </pic:blipFill>
                  <pic:spPr bwMode="auto">
                    <a:xfrm>
                      <a:off x="0" y="0"/>
                      <a:ext cx="2162175" cy="1190625"/>
                    </a:xfrm>
                    <a:prstGeom prst="rect">
                      <a:avLst/>
                    </a:prstGeom>
                    <a:noFill/>
                    <a:ln w="9525">
                      <a:noFill/>
                      <a:miter lim="800000"/>
                      <a:headEnd/>
                      <a:tailEnd/>
                    </a:ln>
                  </pic:spPr>
                </pic:pic>
              </a:graphicData>
            </a:graphic>
          </wp:inline>
        </w:drawing>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ADVERTENCIA es un mensaje más serio y significa que usted debe de seguir las indicaciones del aviso o podría lesionarse s eriamente o morir. </w:t>
      </w:r>
    </w:p>
    <w:p w:rsidR="007B60A8" w:rsidRPr="007B60A8" w:rsidRDefault="007B60A8" w:rsidP="007B60A8">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2133600" cy="1238250"/>
            <wp:effectExtent l="19050" t="0" r="0" b="0"/>
            <wp:docPr id="2" name="Imagen 2"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rtencia"/>
                    <pic:cNvPicPr>
                      <a:picLocks noChangeAspect="1" noChangeArrowheads="1"/>
                    </pic:cNvPicPr>
                  </pic:nvPicPr>
                  <pic:blipFill>
                    <a:blip r:embed="rId7"/>
                    <a:srcRect/>
                    <a:stretch>
                      <a:fillRect/>
                    </a:stretch>
                  </pic:blipFill>
                  <pic:spPr bwMode="auto">
                    <a:xfrm>
                      <a:off x="0" y="0"/>
                      <a:ext cx="2133600" cy="1238250"/>
                    </a:xfrm>
                    <a:prstGeom prst="rect">
                      <a:avLst/>
                    </a:prstGeom>
                    <a:noFill/>
                    <a:ln w="9525">
                      <a:noFill/>
                      <a:miter lim="800000"/>
                      <a:headEnd/>
                      <a:tailEnd/>
                    </a:ln>
                  </pic:spPr>
                </pic:pic>
              </a:graphicData>
            </a:graphic>
          </wp:inline>
        </w:drawing>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PELIGRO es el más serio de los mensajes de seguridad. Si usted no sigue las instrucciones, usted será lesionado seriamente o morirá. </w:t>
      </w:r>
    </w:p>
    <w:p w:rsidR="007B60A8" w:rsidRPr="007B60A8" w:rsidRDefault="007B60A8" w:rsidP="007B60A8">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2200275" cy="1266825"/>
            <wp:effectExtent l="19050" t="0" r="9525" b="0"/>
            <wp:docPr id="3" name="Imagen 3" descr="Peli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igro"/>
                    <pic:cNvPicPr>
                      <a:picLocks noChangeAspect="1" noChangeArrowheads="1"/>
                    </pic:cNvPicPr>
                  </pic:nvPicPr>
                  <pic:blipFill>
                    <a:blip r:embed="rId8"/>
                    <a:srcRect/>
                    <a:stretch>
                      <a:fillRect/>
                    </a:stretch>
                  </pic:blipFill>
                  <pic:spPr bwMode="auto">
                    <a:xfrm>
                      <a:off x="0" y="0"/>
                      <a:ext cx="2200275" cy="1266825"/>
                    </a:xfrm>
                    <a:prstGeom prst="rect">
                      <a:avLst/>
                    </a:prstGeom>
                    <a:noFill/>
                    <a:ln w="9525">
                      <a:noFill/>
                      <a:miter lim="800000"/>
                      <a:headEnd/>
                      <a:tailEnd/>
                    </a:ln>
                  </pic:spPr>
                </pic:pic>
              </a:graphicData>
            </a:graphic>
          </wp:inline>
        </w:drawing>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Las imágenes que aparecen en las casillas de precaución, cuidad y peligro, han sido recreadas de las imágenes tomadas con el permiso de Señais de Seguridad ASAE S441.4, FEB04. </w:t>
      </w:r>
    </w:p>
    <w:tbl>
      <w:tblPr>
        <w:tblW w:w="7440" w:type="dxa"/>
        <w:jc w:val="center"/>
        <w:tblCellSpacing w:w="15" w:type="dxa"/>
        <w:tblCellMar>
          <w:top w:w="15" w:type="dxa"/>
          <w:left w:w="15" w:type="dxa"/>
          <w:bottom w:w="15" w:type="dxa"/>
          <w:right w:w="15" w:type="dxa"/>
        </w:tblCellMar>
        <w:tblLook w:val="04A0"/>
      </w:tblPr>
      <w:tblGrid>
        <w:gridCol w:w="1905"/>
        <w:gridCol w:w="5535"/>
      </w:tblGrid>
      <w:tr w:rsidR="007B60A8" w:rsidRPr="007B60A8" w:rsidTr="007B60A8">
        <w:trPr>
          <w:tblCellSpacing w:w="15" w:type="dxa"/>
          <w:jc w:val="center"/>
        </w:trPr>
        <w:tc>
          <w:tcPr>
            <w:tcW w:w="0" w:type="auto"/>
            <w:gridSpan w:val="2"/>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Símbolos de Seguridad que puede Ver en un Minicargador de Dirección Deslizante </w:t>
            </w:r>
          </w:p>
        </w:tc>
      </w:tr>
      <w:tr w:rsidR="007B60A8" w:rsidRPr="007B60A8" w:rsidTr="007B60A8">
        <w:trPr>
          <w:trHeight w:val="1530"/>
          <w:tblCellSpacing w:w="15" w:type="dxa"/>
          <w:jc w:val="center"/>
        </w:trPr>
        <w:tc>
          <w:tcPr>
            <w:tcW w:w="1800" w:type="dxa"/>
            <w:vMerge w:val="restart"/>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1143000" cy="4762500"/>
                  <wp:effectExtent l="19050" t="0" r="0" b="0"/>
                  <wp:docPr id="4" name="Imagen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9"/>
                          <a:srcRect/>
                          <a:stretch>
                            <a:fillRect/>
                          </a:stretch>
                        </pic:blipFill>
                        <pic:spPr bwMode="auto">
                          <a:xfrm>
                            <a:off x="0" y="0"/>
                            <a:ext cx="1143000" cy="4762500"/>
                          </a:xfrm>
                          <a:prstGeom prst="rect">
                            <a:avLst/>
                          </a:prstGeom>
                          <a:noFill/>
                          <a:ln w="9525">
                            <a:noFill/>
                            <a:miter lim="800000"/>
                            <a:headEnd/>
                            <a:tailEnd/>
                          </a:ln>
                        </pic:spPr>
                      </pic:pic>
                    </a:graphicData>
                  </a:graphic>
                </wp:inline>
              </w:drawing>
            </w:r>
          </w:p>
        </w:tc>
        <w:tc>
          <w:tcPr>
            <w:tcW w:w="5490" w:type="dxa"/>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Peligro de Quemaduras </w:t>
            </w:r>
          </w:p>
        </w:tc>
      </w:tr>
      <w:tr w:rsidR="007B60A8" w:rsidRPr="00FE0057" w:rsidTr="007B60A8">
        <w:trPr>
          <w:trHeight w:val="1410"/>
          <w:tblCellSpacing w:w="15" w:type="dxa"/>
          <w:jc w:val="center"/>
        </w:trPr>
        <w:tc>
          <w:tcPr>
            <w:tcW w:w="0" w:type="auto"/>
            <w:vMerge/>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p>
        </w:tc>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Mantenga las manos lejos de las partes móviles de la máquina </w:t>
            </w:r>
          </w:p>
        </w:tc>
      </w:tr>
      <w:tr w:rsidR="007B60A8" w:rsidRPr="00FE0057" w:rsidTr="007B60A8">
        <w:trPr>
          <w:trHeight w:val="1575"/>
          <w:tblCellSpacing w:w="15" w:type="dxa"/>
          <w:jc w:val="center"/>
        </w:trPr>
        <w:tc>
          <w:tcPr>
            <w:tcW w:w="0" w:type="auto"/>
            <w:vMerge/>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p>
        </w:tc>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El fluido a alta presión puede causar una lesión por inyección </w:t>
            </w:r>
          </w:p>
        </w:tc>
      </w:tr>
      <w:tr w:rsidR="007B60A8" w:rsidRPr="00FE0057" w:rsidTr="007B60A8">
        <w:trPr>
          <w:trHeight w:val="1530"/>
          <w:tblCellSpacing w:w="15" w:type="dxa"/>
          <w:jc w:val="center"/>
        </w:trPr>
        <w:tc>
          <w:tcPr>
            <w:tcW w:w="0" w:type="auto"/>
            <w:vMerge/>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p>
        </w:tc>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El equipo se puede caer y aplastarlo </w:t>
            </w:r>
          </w:p>
        </w:tc>
      </w:tr>
      <w:tr w:rsidR="007B60A8" w:rsidRPr="00FE0057" w:rsidTr="007B60A8">
        <w:trPr>
          <w:tblCellSpacing w:w="15" w:type="dxa"/>
          <w:jc w:val="center"/>
        </w:trPr>
        <w:tc>
          <w:tcPr>
            <w:tcW w:w="0" w:type="auto"/>
            <w:vMerge/>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p>
        </w:tc>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Evite quedarse atrapado entre las partes rotatorias </w:t>
            </w:r>
          </w:p>
        </w:tc>
      </w:tr>
    </w:tbl>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4"/>
          <w:szCs w:val="24"/>
          <w:lang w:eastAsia="es-ES"/>
        </w:rPr>
      </w:pPr>
      <w:r w:rsidRPr="00FE0057">
        <w:rPr>
          <w:rFonts w:ascii="Verdana" w:eastAsia="Times New Roman" w:hAnsi="Verdana" w:cs="Times New Roman"/>
          <w:b/>
          <w:bCs/>
          <w:color w:val="000000"/>
          <w:sz w:val="24"/>
          <w:szCs w:val="24"/>
          <w:lang w:eastAsia="es-ES"/>
        </w:rPr>
        <w:t xml:space="preserve">Examínese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Circule la respuesta correcta. Las respuestas se pueden encontrar </w:t>
      </w:r>
      <w:hyperlink r:id="rId10" w:anchor="sol" w:history="1">
        <w:r w:rsidRPr="00FE0057">
          <w:rPr>
            <w:rFonts w:ascii="Verdana" w:eastAsia="Times New Roman" w:hAnsi="Verdana" w:cs="Times New Roman"/>
            <w:color w:val="5A6C72"/>
            <w:sz w:val="24"/>
            <w:szCs w:val="24"/>
            <w:lang w:eastAsia="es-ES"/>
          </w:rPr>
          <w:t>aqui.</w:t>
        </w:r>
      </w:hyperlink>
    </w:p>
    <w:p w:rsidR="007B60A8" w:rsidRPr="00FE0057" w:rsidRDefault="007B60A8" w:rsidP="007B60A8">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¿Cuáles son las dos causas reportadas más comunes de lesion es serias y muerte al operar minicargadores de dirección deslizante? </w:t>
      </w:r>
    </w:p>
    <w:p w:rsidR="007B60A8" w:rsidRPr="00FE0057" w:rsidRDefault="007B60A8" w:rsidP="007B60A8">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Electrocutarse y choques de tránsito. </w:t>
      </w:r>
    </w:p>
    <w:p w:rsidR="007B60A8" w:rsidRPr="00FE0057" w:rsidRDefault="007B60A8" w:rsidP="007B60A8">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Aplastamiento y volcaduras. </w:t>
      </w:r>
    </w:p>
    <w:p w:rsidR="007B60A8" w:rsidRPr="00FE0057" w:rsidRDefault="007B60A8" w:rsidP="007B60A8">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Incendios por gasolina y envenenamiento por monóxido d e carbono. </w:t>
      </w:r>
    </w:p>
    <w:p w:rsidR="007B60A8" w:rsidRPr="00FE0057" w:rsidRDefault="007B60A8" w:rsidP="007B60A8">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Haga una línea entre el símbolo de seguridad y su significado. </w:t>
      </w:r>
    </w:p>
    <w:tbl>
      <w:tblPr>
        <w:tblW w:w="7425" w:type="dxa"/>
        <w:tblCellSpacing w:w="0" w:type="dxa"/>
        <w:tblInd w:w="720" w:type="dxa"/>
        <w:tblCellMar>
          <w:top w:w="45" w:type="dxa"/>
          <w:left w:w="45" w:type="dxa"/>
          <w:bottom w:w="45" w:type="dxa"/>
          <w:right w:w="45" w:type="dxa"/>
        </w:tblCellMar>
        <w:tblLook w:val="04A0"/>
      </w:tblPr>
      <w:tblGrid>
        <w:gridCol w:w="5565"/>
        <w:gridCol w:w="1860"/>
      </w:tblGrid>
      <w:tr w:rsidR="007B60A8" w:rsidRPr="007B60A8" w:rsidTr="007B60A8">
        <w:trPr>
          <w:trHeight w:val="1470"/>
          <w:tblCellSpacing w:w="0" w:type="dxa"/>
        </w:trPr>
        <w:tc>
          <w:tcPr>
            <w:tcW w:w="5505" w:type="dxa"/>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Caerse de un implemento levantado puede resultar en lesiones serias o la muerte. </w:t>
            </w:r>
          </w:p>
        </w:tc>
        <w:tc>
          <w:tcPr>
            <w:tcW w:w="1740" w:type="dxa"/>
            <w:vMerge w:val="restart"/>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1104900" cy="2847975"/>
                  <wp:effectExtent l="19050" t="0" r="0" b="0"/>
                  <wp:docPr id="5" name="Imagen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a:srcRect/>
                          <a:stretch>
                            <a:fillRect/>
                          </a:stretch>
                        </pic:blipFill>
                        <pic:spPr bwMode="auto">
                          <a:xfrm>
                            <a:off x="0" y="0"/>
                            <a:ext cx="1104900" cy="2847975"/>
                          </a:xfrm>
                          <a:prstGeom prst="rect">
                            <a:avLst/>
                          </a:prstGeom>
                          <a:noFill/>
                          <a:ln w="9525">
                            <a:noFill/>
                            <a:miter lim="800000"/>
                            <a:headEnd/>
                            <a:tailEnd/>
                          </a:ln>
                        </pic:spPr>
                      </pic:pic>
                    </a:graphicData>
                  </a:graphic>
                </wp:inline>
              </w:drawing>
            </w:r>
          </w:p>
        </w:tc>
      </w:tr>
      <w:tr w:rsidR="007B60A8" w:rsidRPr="007B60A8" w:rsidTr="007B60A8">
        <w:trPr>
          <w:trHeight w:val="1845"/>
          <w:tblCellSpacing w:w="0" w:type="dxa"/>
        </w:trPr>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Mantenga las manos lejos de las partes móviles de la máquina.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blCellSpacing w:w="0" w:type="dxa"/>
        </w:trPr>
        <w:tc>
          <w:tcPr>
            <w:tcW w:w="0" w:type="auto"/>
            <w:vAlign w:val="center"/>
            <w:hideMark/>
          </w:tcPr>
          <w:p w:rsidR="007B60A8" w:rsidRPr="00FE0057" w:rsidRDefault="007B60A8" w:rsidP="007B60A8">
            <w:pPr>
              <w:spacing w:after="0"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Puede ser aplastado si caen objetos pesados, tal como un implemento levantado.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bookmarkStart w:id="2" w:name="2"/>
      <w:bookmarkEnd w:id="2"/>
      <w:r w:rsidRPr="007B60A8">
        <w:rPr>
          <w:rFonts w:ascii="Verdana" w:eastAsia="Times New Roman" w:hAnsi="Verdana" w:cs="Times New Roman"/>
          <w:b/>
          <w:bCs/>
          <w:color w:val="000000"/>
          <w:sz w:val="26"/>
          <w:lang w:eastAsia="es-ES"/>
        </w:rPr>
        <w:t xml:space="preserve">Lección 2 Prepárese para una Operación Segura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Objetivo </w:t>
      </w:r>
    </w:p>
    <w:p w:rsidR="007B60A8" w:rsidRPr="00FE0057" w:rsidRDefault="007B60A8" w:rsidP="007B60A8">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Identificar y localizar los artículos de seguridad que usted debe revisar a diario antes de comenzar.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lastRenderedPageBreak/>
        <w:drawing>
          <wp:inline distT="0" distB="0" distL="0" distR="0">
            <wp:extent cx="4286250" cy="2009775"/>
            <wp:effectExtent l="19050" t="0" r="0" b="0"/>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
                    <a:srcRect/>
                    <a:stretch>
                      <a:fillRect/>
                    </a:stretch>
                  </pic:blipFill>
                  <pic:spPr bwMode="auto">
                    <a:xfrm>
                      <a:off x="0" y="0"/>
                      <a:ext cx="4286250" cy="2009775"/>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Inspección antes de Comenzar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La seguridad comienza antes de arrancar el motor. Cada día, ust ed debe caminar alrededor del minicargador para revisar si está li sto para operar en forma segura. Hemos proveído una lista de revisi ón para la inspección diaria y visual que debe conducirse antes de la operación. Alerte a su supervisor si usted encuentra algo malo durante su inspección diaria antes de arrancar el motor.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Llantas </w:t>
      </w:r>
      <w:r w:rsidRPr="007B60A8">
        <w:rPr>
          <w:rFonts w:ascii="Verdana" w:eastAsia="Times New Roman" w:hAnsi="Verdana" w:cs="Times New Roman"/>
          <w:color w:val="000000"/>
          <w:sz w:val="18"/>
          <w:szCs w:val="18"/>
          <w:lang w:eastAsia="es-ES"/>
        </w:rPr>
        <w:br/>
      </w:r>
      <w:r w:rsidRPr="00FE0057">
        <w:rPr>
          <w:rFonts w:ascii="Verdana" w:eastAsia="Times New Roman" w:hAnsi="Verdana" w:cs="Times New Roman"/>
          <w:color w:val="000000"/>
          <w:sz w:val="24"/>
          <w:szCs w:val="24"/>
          <w:lang w:eastAsia="es-ES"/>
        </w:rPr>
        <w:t>Proper maintenance is important because good tires allow a skid steer loader to perform well on different types of surfaces. Proper tire inflation information will be printed on the sidewall of the tire.</w:t>
      </w:r>
      <w:r w:rsidRPr="007B60A8">
        <w:rPr>
          <w:rFonts w:ascii="Verdana" w:eastAsia="Times New Roman" w:hAnsi="Verdana" w:cs="Times New Roman"/>
          <w:color w:val="000000"/>
          <w:sz w:val="18"/>
          <w:szCs w:val="18"/>
          <w:lang w:eastAsia="es-ES"/>
        </w:rPr>
        <w:t xml:space="preserv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Cabina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Algunos minicargadores vienen equipados de fábrica con ma-llas laterales, para evitar que usted sea aplastado por las partes m óviles fuera de la cabina. Algunas cabinas están también diseña das para protegerlo si el minicargador se vuelca o si un material cae sobre la cabina. Si el marco de la cabina o las mallas laterale s están dañadas o aparentan haber sido alteradas, avísele a su supe rvisor y no opere el minicargador hasta que una persona calificad a determine que es seguro hacerlo.</w:t>
      </w:r>
      <w:r w:rsidRPr="007B60A8">
        <w:rPr>
          <w:rFonts w:ascii="Verdana" w:eastAsia="Times New Roman" w:hAnsi="Verdana" w:cs="Times New Roman"/>
          <w:color w:val="000000"/>
          <w:sz w:val="18"/>
          <w:szCs w:val="18"/>
          <w:lang w:eastAsia="es-ES"/>
        </w:rPr>
        <w:t xml:space="preserv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Cinturón &amp; Barra de Seguridad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El cinturón de seguridad y la barra de seguridad trabajan junto s para mantenerlo asegurado en el asiento del conductor durante 1 a operación. El daño a cualquiera de estos mecanismos de seguridad puede dar como resultado lesiones serias.</w:t>
      </w:r>
      <w:r w:rsidRPr="007B60A8">
        <w:rPr>
          <w:rFonts w:ascii="Verdana" w:eastAsia="Times New Roman" w:hAnsi="Verdana" w:cs="Times New Roman"/>
          <w:color w:val="000000"/>
          <w:sz w:val="18"/>
          <w:szCs w:val="18"/>
          <w:lang w:eastAsia="es-ES"/>
        </w:rPr>
        <w:t xml:space="preserv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Agarradores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Sus manos pueden resbalar fácilmente de los agarradores gastado s causándole que caiga o que pierda el control del minicargador</w:t>
      </w:r>
      <w:r w:rsidRPr="007B60A8">
        <w:rPr>
          <w:rFonts w:ascii="Verdana" w:eastAsia="Times New Roman" w:hAnsi="Verdana" w:cs="Times New Roman"/>
          <w:color w:val="000000"/>
          <w:sz w:val="18"/>
          <w:szCs w:val="18"/>
          <w:lang w:eastAsia="es-ES"/>
        </w:rPr>
        <w:t xml:space="preserve">.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7B60A8">
        <w:rPr>
          <w:rFonts w:ascii="Verdana" w:eastAsia="Times New Roman" w:hAnsi="Verdana" w:cs="Times New Roman"/>
          <w:b/>
          <w:bCs/>
          <w:color w:val="000000"/>
          <w:sz w:val="18"/>
          <w:szCs w:val="18"/>
          <w:lang w:eastAsia="es-ES"/>
        </w:rPr>
        <w:t xml:space="preserve">Gradas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 xml:space="preserve">Los resbalones y caídas en las gradas son comunes y pueden causar que conecte los controles dentro de la cabina si cae sobre ellos. Mantenga las gradas libres de hielo, lodo y residuo s. Cuando se gasta la superficie antiresbalante de la grada, puede convertirse en una superficie resbalosa y deberá ser reemplazada.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7B60A8">
        <w:rPr>
          <w:rFonts w:ascii="Verdana" w:eastAsia="Times New Roman" w:hAnsi="Verdana" w:cs="Times New Roman"/>
          <w:b/>
          <w:bCs/>
          <w:color w:val="000000"/>
          <w:sz w:val="18"/>
          <w:szCs w:val="18"/>
          <w:lang w:eastAsia="es-ES"/>
        </w:rPr>
        <w:t xml:space="preserve">Implementos -Delanteros y/o Traseros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 xml:space="preserve">Muchos implementos diferentes son usados en los minicargadores de dirección deslizante incluyendo los cucharones frontales, arados traseros, rastras, astilladoras, trinchadores y mon tacargas para pacas. Cerciórese que los implementos estén instalado s y asegurados correctamente. El desenganche repentino de un implemento puede causar que la carga se caiga, haciendo al mini cargador inestable y posiblemente lesionando a los transeúntes.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7B60A8">
        <w:rPr>
          <w:rFonts w:ascii="Verdana" w:eastAsia="Times New Roman" w:hAnsi="Verdana" w:cs="Times New Roman"/>
          <w:b/>
          <w:bCs/>
          <w:color w:val="000000"/>
          <w:sz w:val="18"/>
          <w:szCs w:val="18"/>
          <w:lang w:eastAsia="es-ES"/>
        </w:rPr>
        <w:t xml:space="preserve">Fugas de Fluido </w:t>
      </w:r>
      <w:r w:rsidRPr="007B60A8">
        <w:rPr>
          <w:rFonts w:ascii="Verdana" w:eastAsia="Times New Roman" w:hAnsi="Verdana" w:cs="Times New Roman"/>
          <w:b/>
          <w:bCs/>
          <w:color w:val="000000"/>
          <w:sz w:val="18"/>
          <w:szCs w:val="18"/>
          <w:lang w:eastAsia="es-ES"/>
        </w:rPr>
        <w:br/>
      </w:r>
      <w:r w:rsidRPr="00FE0057">
        <w:rPr>
          <w:rFonts w:ascii="Verdana" w:eastAsia="Times New Roman" w:hAnsi="Verdana" w:cs="Times New Roman"/>
          <w:color w:val="000000"/>
          <w:sz w:val="24"/>
          <w:szCs w:val="24"/>
          <w:lang w:eastAsia="es-ES"/>
        </w:rPr>
        <w:t xml:space="preserve">Las fugas pueden causar que el minicargador se descomponga. Los fluidos también pueden </w:t>
      </w:r>
      <w:r w:rsidRPr="00FE0057">
        <w:rPr>
          <w:rFonts w:ascii="Verdana" w:eastAsia="Times New Roman" w:hAnsi="Verdana" w:cs="Times New Roman"/>
          <w:color w:val="000000"/>
          <w:sz w:val="24"/>
          <w:szCs w:val="24"/>
          <w:lang w:eastAsia="es-ES"/>
        </w:rPr>
        <w:lastRenderedPageBreak/>
        <w:t xml:space="preserve">ser un peligro de incendio. Los charcos de fluidos debajo del minicargador indican que algo está goteando. Reporte las señas de fugas de fluidos a su supervisor inmediatamente.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Comenzar y Apagar Seguro Entrada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Trabajadores han sido aplastados y han muerto por las partes móviles cuando ellos no se han subido dentro del minicargador de dirección deslizante en forma segura. Para prevenir accidentes, entre de acuerdo con las instrucciones del fabricante. </w:t>
      </w:r>
    </w:p>
    <w:p w:rsidR="007B60A8" w:rsidRPr="00FE0057" w:rsidRDefault="007B60A8" w:rsidP="007B60A8">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Entre solo cuando el motor esté apagado, los brazos de elevación estén bajados y los implementos estén en el suelo. </w:t>
      </w:r>
    </w:p>
    <w:p w:rsidR="007B60A8" w:rsidRPr="00FE0057" w:rsidRDefault="007B60A8" w:rsidP="007B60A8">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Mire hacia el asiento y coloque ambas manos en las barras para agarrarse. </w:t>
      </w:r>
    </w:p>
    <w:p w:rsidR="007B60A8" w:rsidRPr="00FE0057" w:rsidRDefault="007B60A8" w:rsidP="007B60A8">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use las palancas de control como barras para agarrarse. </w:t>
      </w:r>
    </w:p>
    <w:p w:rsidR="007B60A8" w:rsidRPr="00FE0057" w:rsidRDefault="007B60A8" w:rsidP="007B60A8">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Use las gradas hechas para entrar.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2943225" cy="3810000"/>
            <wp:effectExtent l="19050" t="0" r="9525" b="0"/>
            <wp:docPr id="23" name="Imagen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3"/>
                    <a:srcRect/>
                    <a:stretch>
                      <a:fillRect/>
                    </a:stretch>
                  </pic:blipFill>
                  <pic:spPr bwMode="auto">
                    <a:xfrm>
                      <a:off x="0" y="0"/>
                      <a:ext cx="2943225" cy="3810000"/>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Prácticas para Comenzar Seguro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Colóquese su cinturón de seguridad.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Baje la barra de seguridadlrestricción (si está equipada).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Asegúrese que los controles estén en neutro y que el freno de estacionamiento esté colocado.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Libere el área de personas.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Arranque el motor.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Pruebe los controles. </w:t>
      </w:r>
      <w:r w:rsidRPr="00FE0057">
        <w:rPr>
          <w:rFonts w:ascii="Verdana" w:eastAsia="Times New Roman" w:hAnsi="Verdana" w:cs="Times New Roman"/>
          <w:color w:val="000000"/>
          <w:sz w:val="24"/>
          <w:szCs w:val="24"/>
          <w:lang w:eastAsia="es-ES"/>
        </w:rPr>
        <w:br/>
        <w:t xml:space="preserve">-Cruzar </w:t>
      </w:r>
      <w:r w:rsidRPr="00FE0057">
        <w:rPr>
          <w:rFonts w:ascii="Verdana" w:eastAsia="Times New Roman" w:hAnsi="Verdana" w:cs="Times New Roman"/>
          <w:color w:val="000000"/>
          <w:sz w:val="24"/>
          <w:szCs w:val="24"/>
          <w:lang w:eastAsia="es-ES"/>
        </w:rPr>
        <w:br/>
        <w:t xml:space="preserve">- Adelantar </w:t>
      </w:r>
      <w:r w:rsidRPr="00FE0057">
        <w:rPr>
          <w:rFonts w:ascii="Verdana" w:eastAsia="Times New Roman" w:hAnsi="Verdana" w:cs="Times New Roman"/>
          <w:color w:val="000000"/>
          <w:sz w:val="24"/>
          <w:szCs w:val="24"/>
          <w:lang w:eastAsia="es-ES"/>
        </w:rPr>
        <w:br/>
        <w:t xml:space="preserve">- Retroceder </w:t>
      </w:r>
      <w:r w:rsidRPr="00FE0057">
        <w:rPr>
          <w:rFonts w:ascii="Verdana" w:eastAsia="Times New Roman" w:hAnsi="Verdana" w:cs="Times New Roman"/>
          <w:color w:val="000000"/>
          <w:sz w:val="24"/>
          <w:szCs w:val="24"/>
          <w:lang w:eastAsia="es-ES"/>
        </w:rPr>
        <w:br/>
        <w:t xml:space="preserve">-Subir y bajar los brazos de elevación </w:t>
      </w:r>
      <w:r w:rsidRPr="00FE0057">
        <w:rPr>
          <w:rFonts w:ascii="Verdana" w:eastAsia="Times New Roman" w:hAnsi="Verdana" w:cs="Times New Roman"/>
          <w:color w:val="000000"/>
          <w:sz w:val="24"/>
          <w:szCs w:val="24"/>
          <w:lang w:eastAsia="es-ES"/>
        </w:rPr>
        <w:br/>
        <w:t xml:space="preserve">-Control de los implementos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Revise los frenos. </w:t>
      </w:r>
    </w:p>
    <w:p w:rsidR="007B60A8" w:rsidRPr="00FE0057" w:rsidRDefault="007B60A8" w:rsidP="007B60A8">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Revise la bocina y la alarma del retroceso (si está equipada).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lastRenderedPageBreak/>
        <w:t xml:space="preserve">Elija la Seguridad desde el Inicio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Operario Muere al Asomar la Cabeza Fuera de la Cabina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Resumen de la Inspección de Accidentes de OSHA 300531282 </w:t>
            </w:r>
          </w:p>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Con el motor en marcha, un operario sacó la cabeza por la abertura lateral de un minicargador de dirección deslizante para revisar una llanta. Su pie accidentalmente golpeó los controles cuando se inclinó hacia la abertura. Esto causó que el brazo de elevación se moviera, matándolo al aplastar su cabeza contra el pistón hidráulico. La abertura por donde se asomó estaba originalmente equipada con un protector, pero se había caído unas semanas antes y no había sido reemplazado.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2"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Nunca coloque ninguna parte de su cuerpo m fuera de la cabina donde pueda ser aplastado. </w:t>
            </w:r>
          </w:p>
        </w:tc>
      </w:tr>
    </w:tbl>
    <w:p w:rsidR="007B60A8" w:rsidRPr="00FE0057" w:rsidRDefault="007B60A8" w:rsidP="007B60A8">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trate de encender un minicargador desde afuera de la cabina. </w:t>
      </w:r>
    </w:p>
    <w:p w:rsidR="007B60A8" w:rsidRPr="00FE0057" w:rsidRDefault="007B60A8" w:rsidP="007B60A8">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opere una máquina si falta algún mecanismo de seguridad o está dañado. </w:t>
      </w:r>
    </w:p>
    <w:p w:rsidR="007B60A8" w:rsidRPr="00FE0057" w:rsidRDefault="007B60A8" w:rsidP="007B60A8">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se baje del minicargador con el motor encendido. </w:t>
      </w:r>
    </w:p>
    <w:p w:rsidR="007B60A8" w:rsidRPr="00FE0057" w:rsidRDefault="007B60A8" w:rsidP="007B60A8">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Nunca encienda el motor a través de las terminales del motor de arranque.</w:t>
      </w:r>
    </w:p>
    <w:p w:rsidR="007B60A8" w:rsidRPr="00FE0057" w:rsidRDefault="007B60A8" w:rsidP="007B60A8">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Refiérase la manual del operario para leer las instrucciones de cómo pasarle corriente si fuera necesario.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Apagar y Salirse con Seguridad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Operario es Aplastado Tratando de Salir de un Minicargador con el Motor en Marcha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112410147 </w:t>
            </w:r>
          </w:p>
          <w:p w:rsidR="007B60A8" w:rsidRPr="00FE0057" w:rsidRDefault="007B60A8" w:rsidP="007B60A8">
            <w:pPr>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Después que su minicargador se atascó en el lodo, el operario del minicargador de dirección deslizante levantó la barra de seguridad y trató de salir de la cabina cuando el motor todavía estaba en marcha. Al levantarse, su talón izquierdo empujó el pedal. Esto subió los brazos de elevación y el cucharón, el que aplastó su pecho contra la cabina.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1" name="Imagen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Nunca salga de una minicargador de direc~ ción deslizante con el motor aún en marcha. </w:t>
            </w:r>
          </w:p>
        </w:tc>
      </w:tr>
    </w:tbl>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Muchos operarios mueren tratando de salirse de la cabina por no observar los procedimientos de apagado seguro. Protéjase usted siguiendo siempre las siguientes precauciones.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Estaciónese en una superficie nivelada.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Baje los brazos de elevación y los implementos al suelo.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Ponga los controles en neutro.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Coloque el freno de estacionamiento.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Apague el motor.</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Recircule los controles para liberar la presión hidráulica.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Cerciórese que los controles estén asegurados (si está equipado).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Remueva la llave de la ignición.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Quítese el cinturón de seguridad y suba la barra de seguri dad.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Salga de acuerdo con las instrucciones del fabricante usand o las gradas del minicargador y los agarradores de apoyo. </w:t>
      </w:r>
    </w:p>
    <w:p w:rsidR="007B60A8" w:rsidRPr="00FE0057" w:rsidRDefault="007B60A8" w:rsidP="007B60A8">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Bloquee las llantas si hay una posibilidad que el minicarga dar ruede.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lastRenderedPageBreak/>
        <w:t xml:space="preserve">Examínese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Haga una línea desde la palabra hacia la parte del minicargador de dirección deslizante que debe de revisar cada día. </w:t>
      </w:r>
      <w:r w:rsidRPr="00FE0057">
        <w:rPr>
          <w:rFonts w:ascii="Verdana" w:eastAsia="Times New Roman" w:hAnsi="Verdana" w:cs="Times New Roman"/>
          <w:color w:val="000000"/>
          <w:sz w:val="24"/>
          <w:szCs w:val="24"/>
          <w:lang w:eastAsia="es-ES"/>
        </w:rPr>
        <w:br/>
        <w:t xml:space="preserve">Las respuestas se pueden encontrar </w:t>
      </w:r>
      <w:hyperlink r:id="rId14" w:anchor="sol" w:history="1">
        <w:r w:rsidRPr="00FE0057">
          <w:rPr>
            <w:rFonts w:ascii="Verdana" w:eastAsia="Times New Roman" w:hAnsi="Verdana" w:cs="Times New Roman"/>
            <w:color w:val="5A6C72"/>
            <w:sz w:val="24"/>
            <w:szCs w:val="24"/>
            <w:lang w:eastAsia="es-ES"/>
          </w:rPr>
          <w:t>aqui.</w:t>
        </w:r>
      </w:hyperlink>
      <w:r w:rsidRPr="00FE0057">
        <w:rPr>
          <w:rFonts w:ascii="Verdana" w:eastAsia="Times New Roman" w:hAnsi="Verdana" w:cs="Times New Roman"/>
          <w:color w:val="000000"/>
          <w:sz w:val="24"/>
          <w:szCs w:val="24"/>
          <w:lang w:eastAsia="es-ES"/>
        </w:rPr>
        <w:t xml:space="preserve"> </w:t>
      </w:r>
    </w:p>
    <w:tbl>
      <w:tblPr>
        <w:tblW w:w="8220" w:type="dxa"/>
        <w:tblCellSpacing w:w="0" w:type="dxa"/>
        <w:tblCellMar>
          <w:top w:w="45" w:type="dxa"/>
          <w:left w:w="45" w:type="dxa"/>
          <w:bottom w:w="45" w:type="dxa"/>
          <w:right w:w="45" w:type="dxa"/>
        </w:tblCellMar>
        <w:tblLook w:val="04A0"/>
      </w:tblPr>
      <w:tblGrid>
        <w:gridCol w:w="2400"/>
        <w:gridCol w:w="5820"/>
      </w:tblGrid>
      <w:tr w:rsidR="007B60A8" w:rsidRPr="007B60A8" w:rsidTr="007B60A8">
        <w:trPr>
          <w:trHeight w:val="1470"/>
          <w:tblCellSpacing w:w="0" w:type="dxa"/>
        </w:trPr>
        <w:tc>
          <w:tcPr>
            <w:tcW w:w="2340" w:type="dxa"/>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Agarradores </w:t>
            </w:r>
          </w:p>
        </w:tc>
        <w:tc>
          <w:tcPr>
            <w:tcW w:w="5700" w:type="dxa"/>
            <w:vMerge w:val="restart"/>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619500" cy="2705100"/>
                  <wp:effectExtent l="19050" t="0" r="0" b="0"/>
                  <wp:docPr id="24" name="Imagen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5"/>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tc>
      </w:tr>
      <w:tr w:rsidR="007B60A8" w:rsidRPr="007B60A8" w:rsidTr="007B60A8">
        <w:trPr>
          <w:trHeight w:val="1845"/>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Cabina &amp; Mallas Laterales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Llantas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7B60A8" w:rsidRDefault="007B60A8" w:rsidP="007B60A8">
      <w:pPr>
        <w:shd w:val="clear" w:color="auto" w:fill="FFFFFF"/>
        <w:spacing w:after="0" w:line="240" w:lineRule="auto"/>
        <w:rPr>
          <w:rFonts w:ascii="Verdana" w:eastAsia="Times New Roman" w:hAnsi="Verdana" w:cs="Times New Roman"/>
          <w:vanish/>
          <w:color w:val="000000"/>
          <w:sz w:val="18"/>
          <w:szCs w:val="18"/>
          <w:lang w:eastAsia="es-ES"/>
        </w:rPr>
      </w:pPr>
    </w:p>
    <w:tbl>
      <w:tblPr>
        <w:tblW w:w="8220" w:type="dxa"/>
        <w:tblCellSpacing w:w="0" w:type="dxa"/>
        <w:tblCellMar>
          <w:top w:w="45" w:type="dxa"/>
          <w:left w:w="45" w:type="dxa"/>
          <w:bottom w:w="45" w:type="dxa"/>
          <w:right w:w="45" w:type="dxa"/>
        </w:tblCellMar>
        <w:tblLook w:val="04A0"/>
      </w:tblPr>
      <w:tblGrid>
        <w:gridCol w:w="3052"/>
        <w:gridCol w:w="5168"/>
      </w:tblGrid>
      <w:tr w:rsidR="007B60A8" w:rsidRPr="007B60A8" w:rsidTr="007B60A8">
        <w:trPr>
          <w:trHeight w:val="1995"/>
          <w:tblCellSpacing w:w="0" w:type="dxa"/>
        </w:trPr>
        <w:tc>
          <w:tcPr>
            <w:tcW w:w="2985" w:type="dxa"/>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Cinturón de Seguridad &amp; Barra de Seguridad </w:t>
            </w:r>
          </w:p>
        </w:tc>
        <w:tc>
          <w:tcPr>
            <w:tcW w:w="5055" w:type="dxa"/>
            <w:vMerge w:val="restart"/>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124200" cy="3438525"/>
                  <wp:effectExtent l="19050" t="0" r="0" b="0"/>
                  <wp:docPr id="25" name="Imagen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a:srcRect/>
                          <a:stretch>
                            <a:fillRect/>
                          </a:stretch>
                        </pic:blipFill>
                        <pic:spPr bwMode="auto">
                          <a:xfrm>
                            <a:off x="0" y="0"/>
                            <a:ext cx="3124200" cy="3438525"/>
                          </a:xfrm>
                          <a:prstGeom prst="rect">
                            <a:avLst/>
                          </a:prstGeom>
                          <a:noFill/>
                          <a:ln w="9525">
                            <a:noFill/>
                            <a:miter lim="800000"/>
                            <a:headEnd/>
                            <a:tailEnd/>
                          </a:ln>
                        </pic:spPr>
                      </pic:pic>
                    </a:graphicData>
                  </a:graphic>
                </wp:inline>
              </w:drawing>
            </w:r>
          </w:p>
        </w:tc>
      </w:tr>
      <w:tr w:rsidR="007B60A8" w:rsidRPr="007B60A8" w:rsidTr="007B60A8">
        <w:trPr>
          <w:trHeight w:val="1125"/>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Gradas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Implemento (s)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bookmarkStart w:id="3" w:name="3"/>
      <w:bookmarkEnd w:id="3"/>
      <w:r w:rsidRPr="007B60A8">
        <w:rPr>
          <w:rFonts w:ascii="Verdana" w:eastAsia="Times New Roman" w:hAnsi="Verdana" w:cs="Times New Roman"/>
          <w:b/>
          <w:bCs/>
          <w:color w:val="000000"/>
          <w:sz w:val="26"/>
          <w:lang w:eastAsia="es-ES"/>
        </w:rPr>
        <w:t xml:space="preserve">Lección 3 Que No lo Aplasten las Partes Móviles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Objetivos </w:t>
      </w:r>
    </w:p>
    <w:p w:rsidR="007B60A8" w:rsidRPr="00FE0057" w:rsidRDefault="007B60A8" w:rsidP="007B60A8">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Reconocer cómo las partes móviles pueden aplastarlo. </w:t>
      </w:r>
    </w:p>
    <w:p w:rsidR="007B60A8" w:rsidRPr="007B60A8" w:rsidRDefault="007B60A8" w:rsidP="007B60A8">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FE0057">
        <w:rPr>
          <w:rFonts w:ascii="Verdana" w:eastAsia="Times New Roman" w:hAnsi="Verdana" w:cs="Times New Roman"/>
          <w:color w:val="000000"/>
          <w:sz w:val="24"/>
          <w:szCs w:val="24"/>
          <w:lang w:eastAsia="es-ES"/>
        </w:rPr>
        <w:t>Identificar las prácticas de seguridad que lo protegerán de ser aplastado.</w:t>
      </w:r>
      <w:r w:rsidRPr="007B60A8">
        <w:rPr>
          <w:rFonts w:ascii="Verdana" w:eastAsia="Times New Roman" w:hAnsi="Verdana" w:cs="Times New Roman"/>
          <w:color w:val="000000"/>
          <w:sz w:val="18"/>
          <w:szCs w:val="18"/>
          <w:lang w:eastAsia="es-ES"/>
        </w:rPr>
        <w:t xml:space="preserv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lastRenderedPageBreak/>
        <w:drawing>
          <wp:inline distT="0" distB="0" distL="0" distR="0">
            <wp:extent cx="4953000" cy="3943350"/>
            <wp:effectExtent l="19050" t="0" r="0" b="0"/>
            <wp:docPr id="26" name="Imagen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7"/>
                    <a:srcRect/>
                    <a:stretch>
                      <a:fillRect/>
                    </a:stretch>
                  </pic:blipFill>
                  <pic:spPr bwMode="auto">
                    <a:xfrm>
                      <a:off x="0" y="0"/>
                      <a:ext cx="4953000" cy="3943350"/>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Las Partes Móviles lo Pueden Aplastar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Ser aplastado por las partes móviles es la causa de muerte más común reportada cuando se opera un minicargador de dirección deslizante. Los accidentes de aplastamiento ocurren mientras se entra o sale, durante la operación y mientras se da mantenimien too Aun cuando el minicargador está equipado con seguros internos, estos seguros no son a prueba de tontos. Las personas mueren e n formas que los sistemas de seguro internos no pueden prevenir.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Operario Aplastado por Partes Móviles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300582855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El operario de un minicargador con dirección deslizante se estaba preparando para mover unos troncos. Mientras estaba parado fuera del minicargador, él se estiró para alcanzar los controles de operación en el interior de la cabina. Cuando el cucharón empezó a moverse, el operario fue aplastado hasta la muerte entre el brazo hidráulico y el marco del minicargador.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50" name="Imagen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Nunca opere un minicargador de dirección deslizante desde afuera de la cabina.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Cómo Evitar Ser Aplastado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Empleado Muere al Trabajar Debajo de los Brazos de Elevación sin Soportes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300201944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Dos empleados estaban drenando fluido hidráulico de un minicargador de dirección deslizante. Ellos elevaron el cucharón para que uno de los empleados pudiera meter la cabeza entre los brazos de elevación y la coraza del motor. El otro empleado removió el tapón del reservorio hidráulico. El sistema hidráulico perdió presión al drenarse el fluido causando que se perdiera el soporte de los brazos de elevación que bajaron y aplastaron la cabeza del primer empleado contra la coraza del motor.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9"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Siempre utilice soportes aprobados para los brazos de elevación. </w:t>
            </w:r>
          </w:p>
        </w:tc>
      </w:tr>
    </w:tbl>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lastRenderedPageBreak/>
        <w:t xml:space="preserve">Nunca entre o salga parándose debajo de un implemento levantado porque le puede caer encima.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encienda el motor u opere los controles desde afuera de la cabina. El minicargador o los brazos de elevación pu eden aplastarlo al activarse los controles.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Siempre use su cinturón de seguridad y baje la barra de segu ridad cuando esté en el asiento del operario, así se mantendr á seguro en la cabina, protegiéndose de ser aplastado.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suba o baje de la cabina mientras el motor esté en marcha. Usted puede ser aplastado si golpea los controles.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se incline hacia fuera de la cabina cuando el motor es té en marcha. Mantenga su cabeza, brazos y piernas adentro o usted puede ser aplastado por los brazos de elevación o los implementos en movimiento.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eleve un implemento arriba de una persona. Las cargas pueden resbalar o caer, o el implemento puede caer inespera damente, aplastando a cualquiera que esté abajo. </w:t>
      </w:r>
    </w:p>
    <w:p w:rsidR="007B60A8" w:rsidRPr="00FE0057" w:rsidRDefault="007B60A8" w:rsidP="007B60A8">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levante cargas tan alto o ruede implementos tan atrás que boten material en la cabina, cayéndole encima a usted.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810000" cy="3400425"/>
            <wp:effectExtent l="19050" t="0" r="0" b="0"/>
            <wp:docPr id="27" name="Imagen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8"/>
                    <a:srcRect/>
                    <a:stretch>
                      <a:fillRect/>
                    </a:stretch>
                  </pic:blipFill>
                  <pic:spPr bwMode="auto">
                    <a:xfrm>
                      <a:off x="0" y="0"/>
                      <a:ext cx="3810000" cy="3400425"/>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FE0057" w:rsidRDefault="007B60A8" w:rsidP="007B60A8">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Nunca trabaje bajo implementos levantados, a menos que los brazos de elevación estén asegurados en la posición de "arriba" usando soportes aprobados para brazos de elevaci ón. Contacte al fabricante para averiguar si su minicargador tiene soportes aprobados para brazos de elevación.</w:t>
      </w:r>
    </w:p>
    <w:p w:rsidR="007B60A8" w:rsidRPr="00FE0057" w:rsidRDefault="007B60A8" w:rsidP="007B60A8">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lastRenderedPageBreak/>
        <w:t xml:space="preserve">Cuando sea posible, haga el trabajo de mantenimiento con el motor apagado, la llave removida, el freno de estacion amiento colocado, las llantas bloqueadas y los implementos en el suelo o apoyados en soportes aprobados para brazos de elevación.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810000" cy="3152775"/>
            <wp:effectExtent l="19050" t="0" r="0" b="0"/>
            <wp:docPr id="28" name="Imagen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9"/>
                    <a:srcRect/>
                    <a:stretch>
                      <a:fillRect/>
                    </a:stretch>
                  </pic:blipFill>
                  <pic:spPr bwMode="auto">
                    <a:xfrm>
                      <a:off x="0" y="0"/>
                      <a:ext cx="3810000" cy="3152775"/>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Examínese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Las respuestas se pueden encontrar </w:t>
      </w:r>
      <w:hyperlink r:id="rId20" w:anchor="sol" w:history="1">
        <w:r w:rsidRPr="007B60A8">
          <w:rPr>
            <w:rFonts w:ascii="Verdana" w:eastAsia="Times New Roman" w:hAnsi="Verdana" w:cs="Times New Roman"/>
            <w:color w:val="5A6C72"/>
            <w:sz w:val="18"/>
            <w:lang w:eastAsia="es-ES"/>
          </w:rPr>
          <w:t>aqui.</w:t>
        </w:r>
      </w:hyperlink>
      <w:r w:rsidRPr="007B60A8">
        <w:rPr>
          <w:rFonts w:ascii="Verdana" w:eastAsia="Times New Roman" w:hAnsi="Verdana" w:cs="Times New Roman"/>
          <w:color w:val="000000"/>
          <w:sz w:val="18"/>
          <w:szCs w:val="18"/>
          <w:lang w:eastAsia="es-ES"/>
        </w:rPr>
        <w:t xml:space="preserve"> </w:t>
      </w:r>
    </w:p>
    <w:p w:rsidR="007B60A8" w:rsidRPr="00FE0057" w:rsidRDefault="007B60A8" w:rsidP="007B60A8">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Haga una línea desde las palabras hasta las áreas del minie argadar donde alguien puede ser aplastado por las partes móvil es. </w:t>
      </w:r>
    </w:p>
    <w:tbl>
      <w:tblPr>
        <w:tblW w:w="8370" w:type="dxa"/>
        <w:tblCellSpacing w:w="0" w:type="dxa"/>
        <w:tblCellMar>
          <w:top w:w="45" w:type="dxa"/>
          <w:left w:w="45" w:type="dxa"/>
          <w:bottom w:w="45" w:type="dxa"/>
          <w:right w:w="45" w:type="dxa"/>
        </w:tblCellMar>
        <w:tblLook w:val="04A0"/>
      </w:tblPr>
      <w:tblGrid>
        <w:gridCol w:w="3090"/>
        <w:gridCol w:w="5280"/>
      </w:tblGrid>
      <w:tr w:rsidR="007B60A8" w:rsidRPr="007B60A8" w:rsidTr="007B60A8">
        <w:trPr>
          <w:trHeight w:val="855"/>
          <w:tblCellSpacing w:w="0" w:type="dxa"/>
        </w:trPr>
        <w:tc>
          <w:tcPr>
            <w:tcW w:w="3045" w:type="dxa"/>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Afuera de las ventanas/ mallas laterales </w:t>
            </w:r>
          </w:p>
        </w:tc>
        <w:tc>
          <w:tcPr>
            <w:tcW w:w="5145" w:type="dxa"/>
            <w:vMerge w:val="restart"/>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267075" cy="2114550"/>
                  <wp:effectExtent l="19050" t="0" r="9525" b="0"/>
                  <wp:docPr id="29" name="Imagen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1"/>
                          <a:srcRect/>
                          <a:stretch>
                            <a:fillRect/>
                          </a:stretch>
                        </pic:blipFill>
                        <pic:spPr bwMode="auto">
                          <a:xfrm>
                            <a:off x="0" y="0"/>
                            <a:ext cx="3267075" cy="2114550"/>
                          </a:xfrm>
                          <a:prstGeom prst="rect">
                            <a:avLst/>
                          </a:prstGeom>
                          <a:noFill/>
                          <a:ln w="9525">
                            <a:noFill/>
                            <a:miter lim="800000"/>
                            <a:headEnd/>
                            <a:tailEnd/>
                          </a:ln>
                        </pic:spPr>
                      </pic:pic>
                    </a:graphicData>
                  </a:graphic>
                </wp:inline>
              </w:drawing>
            </w:r>
          </w:p>
        </w:tc>
      </w:tr>
      <w:tr w:rsidR="007B60A8" w:rsidRPr="007B60A8" w:rsidTr="007B60A8">
        <w:trPr>
          <w:trHeight w:val="930"/>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Entre los brazos de elevación y el marco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rHeight w:val="1020"/>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Dentro del marco delantero inferior y las llantas delanteras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rHeight w:val="1200"/>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En el área de las gradas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r w:rsidR="007B60A8" w:rsidRPr="007B60A8" w:rsidTr="007B60A8">
        <w:trPr>
          <w:tblCellSpacing w:w="0" w:type="dxa"/>
        </w:trPr>
        <w:tc>
          <w:tcPr>
            <w:tcW w:w="0" w:type="auto"/>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Debajo de los implementos </w:t>
            </w:r>
          </w:p>
        </w:tc>
        <w:tc>
          <w:tcPr>
            <w:tcW w:w="0" w:type="auto"/>
            <w:vMerge/>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7B60A8" w:rsidRDefault="007B60A8" w:rsidP="007B60A8">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2. Cuando el motor está en marcha, el lugar más seguro para usted es </w:t>
      </w:r>
    </w:p>
    <w:p w:rsidR="007B60A8" w:rsidRPr="007B60A8" w:rsidRDefault="007B60A8" w:rsidP="007B60A8">
      <w:pPr>
        <w:numPr>
          <w:ilvl w:val="1"/>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Viajar en el cucharón </w:t>
      </w:r>
    </w:p>
    <w:p w:rsidR="007B60A8" w:rsidRPr="007B60A8" w:rsidRDefault="007B60A8" w:rsidP="007B60A8">
      <w:pPr>
        <w:numPr>
          <w:ilvl w:val="1"/>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Parado al lado del minieargador </w:t>
      </w:r>
    </w:p>
    <w:p w:rsidR="007B60A8" w:rsidRPr="007B60A8" w:rsidRDefault="007B60A8" w:rsidP="007B60A8">
      <w:pPr>
        <w:numPr>
          <w:ilvl w:val="1"/>
          <w:numId w:val="14"/>
        </w:numPr>
        <w:shd w:val="clear" w:color="auto" w:fill="FFFFFF"/>
        <w:spacing w:before="100" w:beforeAutospacing="1" w:after="24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Sentado en el asiento del operario con el cinturón de seguridad puesto y la barra de seguridad colocada en su lugar. </w:t>
      </w:r>
    </w:p>
    <w:p w:rsidR="007B60A8" w:rsidRPr="007B60A8" w:rsidRDefault="007B60A8" w:rsidP="007B60A8">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Circule el dibujo que muestra mejor a un operario trabajando con seguridad en un minieargador de dirección deslizante con el motor en marcha. </w:t>
      </w:r>
      <w:r w:rsidRPr="007B60A8">
        <w:rPr>
          <w:rFonts w:ascii="Verdana" w:eastAsia="Times New Roman" w:hAnsi="Verdana" w:cs="Times New Roman"/>
          <w:color w:val="000000"/>
          <w:sz w:val="18"/>
          <w:szCs w:val="18"/>
          <w:lang w:eastAsia="es-ES"/>
        </w:rPr>
        <w:br/>
      </w:r>
      <w:r>
        <w:rPr>
          <w:rFonts w:ascii="Verdana" w:eastAsia="Times New Roman" w:hAnsi="Verdana" w:cs="Times New Roman"/>
          <w:noProof/>
          <w:color w:val="000000"/>
          <w:sz w:val="18"/>
          <w:szCs w:val="18"/>
          <w:lang w:eastAsia="es-ES"/>
        </w:rPr>
        <w:drawing>
          <wp:inline distT="0" distB="0" distL="0" distR="0">
            <wp:extent cx="5238750" cy="1838325"/>
            <wp:effectExtent l="19050" t="0" r="0" b="0"/>
            <wp:docPr id="30" name="Imagen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2"/>
                    <a:srcRect/>
                    <a:stretch>
                      <a:fillRect/>
                    </a:stretch>
                  </pic:blipFill>
                  <pic:spPr bwMode="auto">
                    <a:xfrm>
                      <a:off x="0" y="0"/>
                      <a:ext cx="5238750" cy="1838325"/>
                    </a:xfrm>
                    <a:prstGeom prst="rect">
                      <a:avLst/>
                    </a:prstGeom>
                    <a:noFill/>
                    <a:ln w="9525">
                      <a:noFill/>
                      <a:miter lim="800000"/>
                      <a:headEnd/>
                      <a:tailEnd/>
                    </a:ln>
                  </pic:spPr>
                </pic:pic>
              </a:graphicData>
            </a:graphic>
          </wp:inline>
        </w:drawing>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7B60A8">
        <w:rPr>
          <w:rFonts w:ascii="Verdana" w:eastAsia="Times New Roman" w:hAnsi="Verdana" w:cs="Times New Roman"/>
          <w:color w:val="000000"/>
          <w:sz w:val="18"/>
          <w:szCs w:val="18"/>
          <w:lang w:eastAsia="es-ES"/>
        </w:rPr>
        <w:t xml:space="preserve">Use </w:t>
      </w:r>
      <w:r w:rsidRPr="00FE0057">
        <w:rPr>
          <w:rFonts w:ascii="Verdana" w:eastAsia="Times New Roman" w:hAnsi="Verdana" w:cs="Times New Roman"/>
          <w:color w:val="000000"/>
          <w:sz w:val="24"/>
          <w:szCs w:val="24"/>
          <w:lang w:eastAsia="es-ES"/>
        </w:rPr>
        <w:t xml:space="preserve">la lista de palabras de abajo para completar las oraciones. </w:t>
      </w:r>
    </w:p>
    <w:p w:rsidR="007B60A8" w:rsidRPr="00FE0057" w:rsidRDefault="007B60A8" w:rsidP="007B60A8">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Implemento </w:t>
      </w:r>
    </w:p>
    <w:p w:rsidR="007B60A8" w:rsidRPr="00FE0057" w:rsidRDefault="007B60A8" w:rsidP="007B60A8">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Moverse </w:t>
      </w:r>
    </w:p>
    <w:p w:rsidR="007B60A8" w:rsidRPr="00FE0057" w:rsidRDefault="007B60A8" w:rsidP="007B60A8">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Cuerpo </w:t>
      </w:r>
    </w:p>
    <w:p w:rsidR="007B60A8" w:rsidRPr="00FE0057" w:rsidRDefault="007B60A8" w:rsidP="007B60A8">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Motor </w:t>
      </w:r>
    </w:p>
    <w:p w:rsidR="007B60A8" w:rsidRPr="00FE0057" w:rsidRDefault="007B60A8" w:rsidP="007B60A8">
      <w:pPr>
        <w:numPr>
          <w:ilvl w:val="0"/>
          <w:numId w:val="1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arranque el motor usando cables en las terminales del motor de arranque. Usted puede ser aplastado si el miniear ga- dar comienza a _______. </w:t>
      </w:r>
    </w:p>
    <w:p w:rsidR="007B60A8" w:rsidRPr="00FE0057" w:rsidRDefault="007B60A8" w:rsidP="007B60A8">
      <w:pPr>
        <w:numPr>
          <w:ilvl w:val="0"/>
          <w:numId w:val="1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trabaje bajo un __________ elevado. </w:t>
      </w:r>
    </w:p>
    <w:p w:rsidR="007B60A8" w:rsidRPr="00FE0057" w:rsidRDefault="007B60A8" w:rsidP="007B60A8">
      <w:pPr>
        <w:numPr>
          <w:ilvl w:val="0"/>
          <w:numId w:val="1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se suba a un minieargador con el ______________ en marcha. </w:t>
      </w:r>
    </w:p>
    <w:p w:rsidR="007B60A8" w:rsidRPr="00FE0057" w:rsidRDefault="007B60A8" w:rsidP="007B60A8">
      <w:pPr>
        <w:numPr>
          <w:ilvl w:val="0"/>
          <w:numId w:val="16"/>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Nunca incline una parte de su _______________ fuera de la cabina con el motor en marcha.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bookmarkStart w:id="4" w:name="4"/>
      <w:bookmarkEnd w:id="4"/>
      <w:r w:rsidRPr="007B60A8">
        <w:rPr>
          <w:rFonts w:ascii="Verdana" w:eastAsia="Times New Roman" w:hAnsi="Verdana" w:cs="Times New Roman"/>
          <w:b/>
          <w:bCs/>
          <w:color w:val="000000"/>
          <w:sz w:val="26"/>
          <w:lang w:eastAsia="es-ES"/>
        </w:rPr>
        <w:t xml:space="preserve">Lección 4 Prevenga los Accidentes de Volcaduras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Objetivos </w:t>
      </w:r>
    </w:p>
    <w:p w:rsidR="007B60A8" w:rsidRPr="007B60A8" w:rsidRDefault="007B60A8" w:rsidP="007B60A8">
      <w:pPr>
        <w:numPr>
          <w:ilvl w:val="0"/>
          <w:numId w:val="1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Identificar los procedimientos de trabajo seguros para evitar accidentes de volcaduras. </w:t>
      </w:r>
    </w:p>
    <w:p w:rsidR="007B60A8" w:rsidRPr="007B60A8" w:rsidRDefault="007B60A8" w:rsidP="007B60A8">
      <w:pPr>
        <w:numPr>
          <w:ilvl w:val="0"/>
          <w:numId w:val="1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Describir lo que puede suceder si no se siguen los procedimientos de seguridad.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Pr>
          <w:rFonts w:ascii="Verdana" w:eastAsia="Times New Roman" w:hAnsi="Verdana" w:cs="Times New Roman"/>
          <w:noProof/>
          <w:color w:val="000000"/>
          <w:sz w:val="18"/>
          <w:szCs w:val="18"/>
          <w:lang w:eastAsia="es-ES"/>
        </w:rPr>
        <w:lastRenderedPageBreak/>
        <w:drawing>
          <wp:inline distT="0" distB="0" distL="0" distR="0">
            <wp:extent cx="4724400" cy="3105150"/>
            <wp:effectExtent l="19050" t="0" r="0" b="0"/>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3"/>
                    <a:srcRect/>
                    <a:stretch>
                      <a:fillRect/>
                    </a:stretch>
                  </pic:blipFill>
                  <pic:spPr bwMode="auto">
                    <a:xfrm>
                      <a:off x="0" y="0"/>
                      <a:ext cx="4724400" cy="3105150"/>
                    </a:xfrm>
                    <a:prstGeom prst="rect">
                      <a:avLst/>
                    </a:prstGeom>
                    <a:noFill/>
                    <a:ln w="9525">
                      <a:noFill/>
                      <a:miter lim="800000"/>
                      <a:headEnd/>
                      <a:tailEnd/>
                    </a:ln>
                  </pic:spPr>
                </pic:pic>
              </a:graphicData>
            </a:graphic>
          </wp:inline>
        </w:drawing>
      </w:r>
      <w:r w:rsidRPr="007B60A8">
        <w:rPr>
          <w:rFonts w:ascii="Verdana" w:eastAsia="Times New Roman" w:hAnsi="Verdana" w:cs="Times New Roman"/>
          <w:color w:val="000000"/>
          <w:sz w:val="18"/>
          <w:szCs w:val="18"/>
          <w:lang w:eastAsia="es-ES"/>
        </w:rPr>
        <w:br/>
      </w:r>
      <w:r w:rsidRPr="00FE0057">
        <w:rPr>
          <w:rFonts w:ascii="Verdana" w:eastAsia="Times New Roman" w:hAnsi="Verdana" w:cs="Times New Roman"/>
          <w:color w:val="000000"/>
          <w:sz w:val="24"/>
          <w:szCs w:val="24"/>
          <w:lang w:eastAsia="es-ES"/>
        </w:rPr>
        <w:t xml:space="preserve">Piense sobre lo que pudo haber pasado para causar este accidente. Lo discutiremos mas tarde.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Previniendo Volcaduras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Cuando un minicargador de dirección deslizante se vuelve inestable o pierde el equilibrio, se volcará. Sobrecargarlo, llevar cargamentos muy altos, operar en superficies desiguales o a desnive 1, agregar implementos o conducir muy rápido para las condiciones actuales causan que el minicargador se vuelva inestable. </w:t>
      </w:r>
    </w:p>
    <w:p w:rsidR="007B60A8" w:rsidRPr="00FE0057"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El tiempo de la reacción humana es muy lenta para evitar una volcadura cuando ya ha comenzado. Puede evitar las volcaduras al reconocer las situaciones peligrosas y actuar para evitarlas.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Empleado Vuelca un Minicargador en una Pared de Retención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107227480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Un empleado estaba colocando abono con un minicargador de dirección deslizante cerca del borde de la caída de una pared de retención de concreto que tenía seis pies de altura. Al retroceder el minicargador hacia la pared, la llanta trasera cayó en el borde y el minicargador rodó hacia abajo por la pared hasta llegar al suelo. El operario no estaba usando su cinturón de seguridad y murió.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8"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Manténgase alejado del borde de los ill precipicios al operar un minicargador de dirección deslizante.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Minicargador Se Inclina Hacia Adelante, Lesionando al Operario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119530798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Un minicargador estaba descargando grava y tierra en los cimientos de un sótano. Quería tirar el material más lejos, dentro de la excavación, por lo que levantó el cucharón y paró bruscamente el minicargador, causando que saltara. El minicargador se inclinó hacia adelante y aterrizó en la pared de los </w:t>
            </w:r>
            <w:r w:rsidRPr="007B60A8">
              <w:rPr>
                <w:rFonts w:ascii="Verdana" w:eastAsia="Times New Roman" w:hAnsi="Verdana" w:cs="Times New Roman"/>
                <w:color w:val="000000"/>
                <w:sz w:val="18"/>
                <w:szCs w:val="18"/>
                <w:lang w:eastAsia="es-ES"/>
              </w:rPr>
              <w:lastRenderedPageBreak/>
              <w:t xml:space="preserve">cimientos, aprisionando las piernas del empleado entre el minicargador y los cimientos. Se quebró una pierna y sufrió otras lesiones.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7" name="Imagen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Opere todos los controles suavemente.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lastRenderedPageBreak/>
        <w:t xml:space="preserve">Evite Accidentes por Volcaduras </w:t>
      </w:r>
    </w:p>
    <w:p w:rsidR="007B60A8" w:rsidRPr="007B60A8" w:rsidRDefault="007B60A8" w:rsidP="007B60A8">
      <w:pPr>
        <w:numPr>
          <w:ilvl w:val="0"/>
          <w:numId w:val="1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sobrecargue el implemento. Revise la etiqueta de capacidad, la placa con datos o el manual del operario para ver el límite máximo. Exceder ese límite puede causar que el minicargador se vuelva inestable y se vuelque. </w:t>
      </w:r>
    </w:p>
    <w:tbl>
      <w:tblPr>
        <w:tblW w:w="8010" w:type="dxa"/>
        <w:tblCellSpacing w:w="0" w:type="dxa"/>
        <w:tblCellMar>
          <w:top w:w="45" w:type="dxa"/>
          <w:left w:w="45" w:type="dxa"/>
          <w:bottom w:w="45" w:type="dxa"/>
          <w:right w:w="45" w:type="dxa"/>
        </w:tblCellMar>
        <w:tblLook w:val="04A0"/>
      </w:tblPr>
      <w:tblGrid>
        <w:gridCol w:w="3914"/>
        <w:gridCol w:w="4096"/>
      </w:tblGrid>
      <w:tr w:rsidR="007B60A8" w:rsidRPr="007B60A8" w:rsidTr="007B60A8">
        <w:trPr>
          <w:tblCellSpacing w:w="0" w:type="dxa"/>
        </w:trPr>
        <w:tc>
          <w:tcPr>
            <w:tcW w:w="4020" w:type="dxa"/>
            <w:vAlign w:val="center"/>
            <w:hideMark/>
          </w:tcPr>
          <w:p w:rsidR="007B60A8" w:rsidRPr="007B60A8" w:rsidRDefault="007B60A8" w:rsidP="007B60A8">
            <w:pPr>
              <w:spacing w:after="0" w:line="240" w:lineRule="auto"/>
              <w:jc w:val="center"/>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Ejemplo de una placa con datos </w:t>
            </w:r>
          </w:p>
        </w:tc>
        <w:tc>
          <w:tcPr>
            <w:tcW w:w="3810" w:type="dxa"/>
            <w:vAlign w:val="center"/>
            <w:hideMark/>
          </w:tcPr>
          <w:tbl>
            <w:tblPr>
              <w:tblW w:w="3990" w:type="dxa"/>
              <w:tblCellSpacing w:w="0" w:type="dxa"/>
              <w:tblBorders>
                <w:top w:val="outset" w:sz="18" w:space="0" w:color="000000"/>
                <w:left w:val="outset" w:sz="18" w:space="0" w:color="000000"/>
                <w:bottom w:val="outset" w:sz="18" w:space="0" w:color="000000"/>
                <w:right w:val="outset" w:sz="18" w:space="0" w:color="000000"/>
              </w:tblBorders>
              <w:tblCellMar>
                <w:left w:w="0" w:type="dxa"/>
                <w:right w:w="0" w:type="dxa"/>
              </w:tblCellMar>
              <w:tblLook w:val="04A0"/>
            </w:tblPr>
            <w:tblGrid>
              <w:gridCol w:w="3990"/>
            </w:tblGrid>
            <w:tr w:rsidR="007B60A8" w:rsidRPr="007B60A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3765" w:type="dxa"/>
                    <w:tblCellSpacing w:w="0" w:type="dxa"/>
                    <w:tblCellMar>
                      <w:top w:w="45" w:type="dxa"/>
                      <w:left w:w="45" w:type="dxa"/>
                      <w:bottom w:w="45" w:type="dxa"/>
                      <w:right w:w="45" w:type="dxa"/>
                    </w:tblCellMar>
                    <w:tblLook w:val="04A0"/>
                  </w:tblPr>
                  <w:tblGrid>
                    <w:gridCol w:w="1966"/>
                    <w:gridCol w:w="1799"/>
                  </w:tblGrid>
                  <w:tr w:rsidR="007B60A8" w:rsidRP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CAPACIDAD DE OPERACiÓN CALCULADA </w:t>
                        </w:r>
                      </w:p>
                    </w:tc>
                  </w:tr>
                  <w:tr w:rsidR="007B60A8" w:rsidRPr="007B60A8">
                    <w:trPr>
                      <w:tblCellSpacing w:w="0" w:type="dxa"/>
                    </w:trPr>
                    <w:tc>
                      <w:tcPr>
                        <w:tcW w:w="1905" w:type="dxa"/>
                        <w:vAlign w:val="center"/>
                        <w:hideMark/>
                      </w:tcPr>
                      <w:p w:rsidR="007B60A8" w:rsidRPr="007B60A8" w:rsidRDefault="007B60A8" w:rsidP="007B60A8">
                        <w:pPr>
                          <w:spacing w:after="0" w:line="240" w:lineRule="auto"/>
                          <w:jc w:val="right"/>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700 kg</w:t>
                        </w:r>
                      </w:p>
                    </w:tc>
                    <w:tc>
                      <w:tcPr>
                        <w:tcW w:w="1680"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1700lbs </w:t>
                        </w:r>
                      </w:p>
                    </w:tc>
                  </w:tr>
                  <w:tr w:rsidR="007B60A8" w:rsidRP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tc>
                  </w:tr>
                  <w:tr w:rsidR="007B60A8" w:rsidRP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FAHRBARE NUTZLAST </w:t>
                        </w:r>
                      </w:p>
                    </w:tc>
                  </w:tr>
                  <w:tr w:rsidR="007B60A8" w:rsidRP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RATED OPERATING CAPACITY </w:t>
                        </w:r>
                      </w:p>
                    </w:tc>
                  </w:tr>
                  <w:tr w:rsidR="007B60A8" w:rsidRP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CAPACITE MAXIMUM LEVANGE </w:t>
                        </w:r>
                      </w:p>
                    </w:tc>
                  </w:tr>
                  <w:tr w:rsidR="007B60A8" w:rsidRPr="007B60A8">
                    <w:trPr>
                      <w:tblCellSpacing w:w="0" w:type="dxa"/>
                    </w:trPr>
                    <w:tc>
                      <w:tcPr>
                        <w:tcW w:w="0" w:type="auto"/>
                        <w:gridSpan w:val="2"/>
                        <w:vAlign w:val="center"/>
                        <w:hideMark/>
                      </w:tcPr>
                      <w:p w:rsidR="007B60A8" w:rsidRPr="007B60A8" w:rsidRDefault="007B60A8" w:rsidP="007B60A8">
                        <w:pPr>
                          <w:spacing w:after="0" w:line="240" w:lineRule="auto"/>
                          <w:jc w:val="right"/>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SW 95 656 1376 </w:t>
                        </w:r>
                      </w:p>
                    </w:tc>
                  </w:tr>
                </w:tbl>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7B60A8" w:rsidRDefault="007B60A8" w:rsidP="007B60A8">
            <w:pPr>
              <w:spacing w:after="0" w:line="240" w:lineRule="auto"/>
              <w:rPr>
                <w:rFonts w:ascii="Verdana" w:eastAsia="Times New Roman" w:hAnsi="Verdana" w:cs="Times New Roman"/>
                <w:color w:val="000000"/>
                <w:sz w:val="18"/>
                <w:szCs w:val="18"/>
                <w:lang w:eastAsia="es-ES"/>
              </w:rPr>
            </w:pPr>
          </w:p>
        </w:tc>
      </w:tr>
    </w:tbl>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Distribuya balanceadamente la carga en el implemento para que el minicargador no se vuelque.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Sujete las cargas inestables para que no se muevan o caigan. Cuando sea necesario sujetarlas, baje los brazos de eleva ción, apague el motor, salga de la cabina, encadene la carga en su lugar, regrese a la cabina, arranque el minicargador y pr aceda con el trabajo.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Levante la carga despacio y balanceadamente para mantener el minicargador estable.</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Acarree la carga cerca del suelo, pero con la altura suficient e para pasar sobre los obstáculos. Cuando una carga se acar rea muy alto, hay más posibilidad que los minicargadores de d irección deslizante se inclinen hacia adelante. Es de especia 1 importancia acarrear la carga lo más bajo posible al voltea r, acarrear una carga pesada, viajar por una cuesta o al ope rar en superficies desiguales.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Mantenga el implemento nivelado al mover los brazos de elevación o al conducir subiendo o bajando cuestas, o de lo contrario la carga se puede mover y puede des balancear el minicargador.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Opere a la velocidad adecuada para las condiciones actuales para que no pierda el control del minicargador.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Opere los controles suavemente para prevenir parar bruscamente o corcovear.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Opere en superficies niveladas y estables. Cargue, descargue y de vuelta en tierra firme y nivelada.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Conduzca hacia arriba y abajo en las cuestas, no de un extremo a otro. Conduzca despacio en las cuestas.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Mantenga la parte pesada del minicargador apuntando hacia arriba de las cuestas. Cuando esté cargado al máximo, los m inicargadores de dirección deslizante deben conducirse con la carga cuesta arriba. Cuando está descargado, la parte trase ra del minicargador es más pesada, por lo que la parte trasera debe apuntar hacia arriba de la cuesta. Si no está seguro qué ex tremo es más pesado debido a los implementos anexados, revise el manual del operario.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No haga vueltas cerradas en las cuestas o el minicargador se puede volcar. Aléjese por completo de las cuestas muy empin adas. El manual del operario define la pendiente máxima en la que puede operar su minicargador.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Evite hoyos, baches grandes, puntos suaves y pisos débiles. Todos estos pueden hacer que el minicargador sea inestable.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lastRenderedPageBreak/>
        <w:t xml:space="preserve">Si debe cruzar las vías del tren, zanjas, curvas o superficies desiguales similares, cruce en ángulo y conduzca despacio. </w:t>
      </w:r>
    </w:p>
    <w:p w:rsidR="007B60A8" w:rsidRPr="00FE0057" w:rsidRDefault="007B60A8" w:rsidP="007B60A8">
      <w:pPr>
        <w:numPr>
          <w:ilvl w:val="0"/>
          <w:numId w:val="19"/>
        </w:numPr>
        <w:shd w:val="clear" w:color="auto" w:fill="FFFFFF"/>
        <w:spacing w:before="100" w:beforeAutospacing="1" w:after="100" w:afterAutospacing="1" w:line="240" w:lineRule="auto"/>
        <w:rPr>
          <w:rFonts w:ascii="Verdana" w:eastAsia="Times New Roman" w:hAnsi="Verdana" w:cs="Times New Roman"/>
          <w:color w:val="000000"/>
          <w:sz w:val="24"/>
          <w:szCs w:val="24"/>
          <w:lang w:eastAsia="es-ES"/>
        </w:rPr>
      </w:pPr>
      <w:r w:rsidRPr="00FE0057">
        <w:rPr>
          <w:rFonts w:ascii="Verdana" w:eastAsia="Times New Roman" w:hAnsi="Verdana" w:cs="Times New Roman"/>
          <w:color w:val="000000"/>
          <w:sz w:val="24"/>
          <w:szCs w:val="24"/>
          <w:lang w:eastAsia="es-ES"/>
        </w:rPr>
        <w:t xml:space="preserve">Manténgase alejado de los bordes empinados, puertos de descarga, rampas, zanjas, paredes de retención y cunetas cerca nas; de lo contrario, puede caerse por el borde o los terraplene s pueden derrumbarse.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Piso se Derrumba, Matando al Operario de un Minicargador de Dirección Deslizante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102907219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El operario de un minicargador de dirección deslizante se rompió la nuca y murió cuando su minicargador cayó veinte pies a través del segundo piso de un edificio que no estaba bien construido.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6" name="Imagen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Siempre trabaje en superficies estables y ~ evite los pisos débiles.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p>
    <w:tbl>
      <w:tblPr>
        <w:tblW w:w="6000" w:type="dxa"/>
        <w:jc w:val="center"/>
        <w:tblCellSpacing w:w="0" w:type="dxa"/>
        <w:tblBorders>
          <w:top w:val="outset" w:sz="24" w:space="0" w:color="000000"/>
          <w:left w:val="outset" w:sz="24" w:space="0" w:color="000000"/>
          <w:bottom w:val="outset" w:sz="24" w:space="0" w:color="000000"/>
          <w:right w:val="outset" w:sz="24" w:space="0" w:color="000000"/>
        </w:tblBorders>
        <w:tblCellMar>
          <w:left w:w="0" w:type="dxa"/>
          <w:right w:w="0" w:type="dxa"/>
        </w:tblCellMar>
        <w:tblLook w:val="04A0"/>
      </w:tblPr>
      <w:tblGrid>
        <w:gridCol w:w="3336"/>
        <w:gridCol w:w="2724"/>
      </w:tblGrid>
      <w:tr w:rsidR="007B60A8" w:rsidRPr="007B60A8" w:rsidTr="007B60A8">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Acarree la carga lo más cerca del suelo posible para evitar unavolcadura.</w:t>
            </w:r>
          </w:p>
        </w:tc>
      </w:tr>
      <w:tr w:rsidR="007B60A8" w:rsidRPr="007B60A8" w:rsidTr="007B60A8">
        <w:trPr>
          <w:tblCellSpacing w:w="0" w:type="dxa"/>
          <w:jc w:val="center"/>
        </w:trPr>
        <w:tc>
          <w:tcPr>
            <w:tcW w:w="2985" w:type="dxa"/>
            <w:tcBorders>
              <w:top w:val="outset" w:sz="6" w:space="0" w:color="000000"/>
              <w:left w:val="outset" w:sz="6" w:space="0" w:color="000000"/>
              <w:bottom w:val="outset" w:sz="6" w:space="0" w:color="000000"/>
              <w:right w:val="outset" w:sz="6" w:space="0" w:color="000000"/>
            </w:tcBorders>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sí </w:t>
            </w:r>
          </w:p>
        </w:tc>
        <w:tc>
          <w:tcPr>
            <w:tcW w:w="2985" w:type="dxa"/>
            <w:tcBorders>
              <w:top w:val="outset" w:sz="6" w:space="0" w:color="000000"/>
              <w:left w:val="outset" w:sz="6" w:space="0" w:color="000000"/>
              <w:bottom w:val="outset" w:sz="6" w:space="0" w:color="000000"/>
              <w:right w:val="outset" w:sz="6" w:space="0" w:color="000000"/>
            </w:tcBorders>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NO</w:t>
            </w:r>
          </w:p>
        </w:tc>
      </w:tr>
      <w:tr w:rsidR="007B60A8" w:rsidRPr="007B60A8" w:rsidTr="007B60A8">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810000" cy="1409700"/>
                  <wp:effectExtent l="19050" t="0" r="0" b="0"/>
                  <wp:docPr id="32" name="Imagen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4"/>
                          <a:srcRect/>
                          <a:stretch>
                            <a:fillRect/>
                          </a:stretch>
                        </pic:blipFill>
                        <pic:spPr bwMode="auto">
                          <a:xfrm>
                            <a:off x="0" y="0"/>
                            <a:ext cx="3810000" cy="1409700"/>
                          </a:xfrm>
                          <a:prstGeom prst="rect">
                            <a:avLst/>
                          </a:prstGeom>
                          <a:noFill/>
                          <a:ln w="9525">
                            <a:noFill/>
                            <a:miter lim="800000"/>
                            <a:headEnd/>
                            <a:tailEnd/>
                          </a:ln>
                        </pic:spPr>
                      </pic:pic>
                    </a:graphicData>
                  </a:graphic>
                </wp:inline>
              </w:drawing>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Esto es lo que Pasó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4724400" cy="3105150"/>
            <wp:effectExtent l="19050" t="0" r="0" b="0"/>
            <wp:docPr id="33" name="Imagen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3"/>
                    <a:srcRect/>
                    <a:stretch>
                      <a:fillRect/>
                    </a:stretch>
                  </pic:blipFill>
                  <pic:spPr bwMode="auto">
                    <a:xfrm>
                      <a:off x="0" y="0"/>
                      <a:ext cx="4724400" cy="3105150"/>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Resumen del Reporte NIOSH FACE, No. 011A04201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El operario estaba usando un implemento con podadora de árboles para podar árboles en una cuesta inclinada. Trató de cortar una rama que era mayor a la capacidad de la podadora con el implemento levantado casi a cuatro pies del suelo. El peso de la ram a cortada inclinó al minicargador hacia adelante sobre el tronco del árbol, aprisionando al operario entre el minicargador y el tron ca, matándolo instantáneamente.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Lo que él hizo mal: </w:t>
      </w:r>
    </w:p>
    <w:p w:rsidR="007B60A8" w:rsidRPr="007B60A8" w:rsidRDefault="007B60A8" w:rsidP="007B60A8">
      <w:pPr>
        <w:numPr>
          <w:ilvl w:val="0"/>
          <w:numId w:val="2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Él excedió la capacidad del implemento. El árbol era demasi ado grande y pesado para el minicargador. </w:t>
      </w:r>
    </w:p>
    <w:p w:rsidR="007B60A8" w:rsidRPr="007B60A8" w:rsidRDefault="007B60A8" w:rsidP="007B60A8">
      <w:pPr>
        <w:numPr>
          <w:ilvl w:val="0"/>
          <w:numId w:val="2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Los brazos de elevación estaban levantados cuando hizo el corte. El operario del manual indicaba que el implemento solo debía usarse en el suelo. </w:t>
      </w:r>
    </w:p>
    <w:p w:rsidR="007B60A8" w:rsidRPr="007B60A8" w:rsidRDefault="007B60A8" w:rsidP="007B60A8">
      <w:pPr>
        <w:numPr>
          <w:ilvl w:val="0"/>
          <w:numId w:val="2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La cuesta era demasiado inclinada para mantener estable al minicargador.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¿Puede pensar en otros errores?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Examínese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Circule el dibujo en el que el operario está trabajando correctamente. </w:t>
      </w:r>
    </w:p>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1.</w:t>
      </w:r>
    </w:p>
    <w:tbl>
      <w:tblPr>
        <w:tblW w:w="6000" w:type="dxa"/>
        <w:tblCellSpacing w:w="0" w:type="dxa"/>
        <w:tblCellMar>
          <w:top w:w="45" w:type="dxa"/>
          <w:left w:w="45" w:type="dxa"/>
          <w:bottom w:w="45" w:type="dxa"/>
          <w:right w:w="45" w:type="dxa"/>
        </w:tblCellMar>
        <w:tblLook w:val="04A0"/>
      </w:tblPr>
      <w:tblGrid>
        <w:gridCol w:w="3766"/>
        <w:gridCol w:w="4604"/>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238750" cy="1704975"/>
                  <wp:effectExtent l="19050" t="0" r="0" b="0"/>
                  <wp:docPr id="34" name="Imagen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5"/>
                          <a:srcRect/>
                          <a:stretch>
                            <a:fillRect/>
                          </a:stretch>
                        </pic:blipFill>
                        <pic:spPr bwMode="auto">
                          <a:xfrm>
                            <a:off x="0" y="0"/>
                            <a:ext cx="5238750" cy="1704975"/>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355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cuesta abajo con el implemento levantado. </w:t>
            </w:r>
          </w:p>
        </w:tc>
        <w:tc>
          <w:tcPr>
            <w:tcW w:w="460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en suelo nivelado con el implemento bajado.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br/>
        <w:t>2.</w:t>
      </w:r>
    </w:p>
    <w:tbl>
      <w:tblPr>
        <w:tblW w:w="6000" w:type="dxa"/>
        <w:tblCellSpacing w:w="0" w:type="dxa"/>
        <w:tblCellMar>
          <w:top w:w="45" w:type="dxa"/>
          <w:left w:w="45" w:type="dxa"/>
          <w:bottom w:w="45" w:type="dxa"/>
          <w:right w:w="45" w:type="dxa"/>
        </w:tblCellMar>
        <w:tblLook w:val="04A0"/>
      </w:tblPr>
      <w:tblGrid>
        <w:gridCol w:w="4173"/>
        <w:gridCol w:w="4197"/>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238750" cy="1447800"/>
                  <wp:effectExtent l="19050" t="0" r="0" b="0"/>
                  <wp:docPr id="35" name="Imagen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26"/>
                          <a:srcRect/>
                          <a:stretch>
                            <a:fillRect/>
                          </a:stretch>
                        </pic:blipFill>
                        <pic:spPr bwMode="auto">
                          <a:xfrm>
                            <a:off x="0" y="0"/>
                            <a:ext cx="5238750" cy="1447800"/>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06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cuesta abajo con el cucharón cargado. </w:t>
            </w:r>
          </w:p>
        </w:tc>
        <w:tc>
          <w:tcPr>
            <w:tcW w:w="409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cuesta arriba con el cucharón cargado.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color w:val="000000"/>
          <w:sz w:val="18"/>
          <w:szCs w:val="18"/>
          <w:lang w:eastAsia="es-ES"/>
        </w:rPr>
        <w:br/>
      </w:r>
    </w:p>
    <w:tbl>
      <w:tblPr>
        <w:tblW w:w="6000" w:type="dxa"/>
        <w:tblCellSpacing w:w="0" w:type="dxa"/>
        <w:tblCellMar>
          <w:top w:w="45" w:type="dxa"/>
          <w:left w:w="45" w:type="dxa"/>
          <w:bottom w:w="45" w:type="dxa"/>
          <w:right w:w="45" w:type="dxa"/>
        </w:tblCellMar>
        <w:tblLook w:val="04A0"/>
      </w:tblPr>
      <w:tblGrid>
        <w:gridCol w:w="4210"/>
        <w:gridCol w:w="4160"/>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lastRenderedPageBreak/>
              <w:drawing>
                <wp:inline distT="0" distB="0" distL="0" distR="0">
                  <wp:extent cx="5238750" cy="1504950"/>
                  <wp:effectExtent l="19050" t="0" r="0" b="0"/>
                  <wp:docPr id="36" name="Imagen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7"/>
                          <a:srcRect/>
                          <a:stretch>
                            <a:fillRect/>
                          </a:stretch>
                        </pic:blipFill>
                        <pic:spPr bwMode="auto">
                          <a:xfrm>
                            <a:off x="0" y="0"/>
                            <a:ext cx="5238750" cy="1504950"/>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15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cuesta abajo con el cucharón cargado. </w:t>
            </w:r>
          </w:p>
        </w:tc>
        <w:tc>
          <w:tcPr>
            <w:tcW w:w="400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Retrociendo en una cuesta con el cucharón vacío.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br/>
        <w:t>4.</w:t>
      </w:r>
    </w:p>
    <w:tbl>
      <w:tblPr>
        <w:tblW w:w="6000" w:type="dxa"/>
        <w:tblCellSpacing w:w="0" w:type="dxa"/>
        <w:tblCellMar>
          <w:top w:w="45" w:type="dxa"/>
          <w:left w:w="45" w:type="dxa"/>
          <w:bottom w:w="45" w:type="dxa"/>
          <w:right w:w="45" w:type="dxa"/>
        </w:tblCellMar>
        <w:tblLook w:val="04A0"/>
      </w:tblPr>
      <w:tblGrid>
        <w:gridCol w:w="4246"/>
        <w:gridCol w:w="4124"/>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238750" cy="1485900"/>
                  <wp:effectExtent l="19050" t="0" r="0" b="0"/>
                  <wp:docPr id="37" name="Imagen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28"/>
                          <a:srcRect/>
                          <a:stretch>
                            <a:fillRect/>
                          </a:stretch>
                        </pic:blipFill>
                        <pic:spPr bwMode="auto">
                          <a:xfrm>
                            <a:off x="0" y="0"/>
                            <a:ext cx="5238750" cy="1485900"/>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15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Manejando a una distancia segura de una zanja </w:t>
            </w:r>
          </w:p>
        </w:tc>
        <w:tc>
          <w:tcPr>
            <w:tcW w:w="400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 Manejando al borde de una zanja.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la lista de palabras de abajo para completar las oraciones. </w:t>
      </w:r>
    </w:p>
    <w:p w:rsidR="007B60A8" w:rsidRPr="007B60A8" w:rsidRDefault="007B60A8" w:rsidP="007B60A8">
      <w:pPr>
        <w:numPr>
          <w:ilvl w:val="0"/>
          <w:numId w:val="2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Vueltas </w:t>
      </w:r>
    </w:p>
    <w:p w:rsidR="007B60A8" w:rsidRPr="007B60A8" w:rsidRDefault="007B60A8" w:rsidP="007B60A8">
      <w:pPr>
        <w:numPr>
          <w:ilvl w:val="0"/>
          <w:numId w:val="2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Suavemente </w:t>
      </w:r>
    </w:p>
    <w:p w:rsidR="007B60A8" w:rsidRPr="007B60A8" w:rsidRDefault="007B60A8" w:rsidP="007B60A8">
      <w:pPr>
        <w:numPr>
          <w:ilvl w:val="0"/>
          <w:numId w:val="2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Ángulo </w:t>
      </w:r>
    </w:p>
    <w:p w:rsidR="007B60A8" w:rsidRPr="007B60A8" w:rsidRDefault="007B60A8" w:rsidP="007B60A8">
      <w:pPr>
        <w:shd w:val="clear" w:color="auto" w:fill="FFFFFF"/>
        <w:spacing w:before="100" w:beforeAutospacing="1" w:after="100" w:afterAutospacing="1" w:line="240" w:lineRule="auto"/>
        <w:ind w:left="360"/>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Cuando es necesario conducir sobre las vías del tren, baje la velocidad y cruce en _______</w:t>
      </w:r>
    </w:p>
    <w:p w:rsidR="007B60A8" w:rsidRPr="007B60A8" w:rsidRDefault="007B60A8" w:rsidP="007B60A8">
      <w:pPr>
        <w:numPr>
          <w:ilvl w:val="0"/>
          <w:numId w:val="2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haga ______ cerradas en las cuestas. </w:t>
      </w:r>
    </w:p>
    <w:p w:rsidR="007B60A8" w:rsidRPr="007B60A8" w:rsidRDefault="007B60A8" w:rsidP="007B60A8">
      <w:pPr>
        <w:numPr>
          <w:ilvl w:val="0"/>
          <w:numId w:val="2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Opere el minicargador _______________.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bookmarkStart w:id="5" w:name="5"/>
      <w:bookmarkEnd w:id="5"/>
      <w:r w:rsidRPr="007B60A8">
        <w:rPr>
          <w:rFonts w:ascii="Verdana" w:eastAsia="Times New Roman" w:hAnsi="Verdana" w:cs="Times New Roman"/>
          <w:b/>
          <w:bCs/>
          <w:color w:val="000000"/>
          <w:sz w:val="26"/>
          <w:lang w:eastAsia="es-ES"/>
        </w:rPr>
        <w:t xml:space="preserve">Lección 5 Otros Peligros de Operación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Objetivos </w:t>
      </w:r>
    </w:p>
    <w:p w:rsidR="007B60A8" w:rsidRPr="007B60A8" w:rsidRDefault="007B60A8" w:rsidP="007B60A8">
      <w:pPr>
        <w:numPr>
          <w:ilvl w:val="0"/>
          <w:numId w:val="2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Describir como evitar choques con obstáculos, tráfico y personas. </w:t>
      </w:r>
    </w:p>
    <w:p w:rsidR="007B60A8" w:rsidRPr="007B60A8" w:rsidRDefault="007B60A8" w:rsidP="007B60A8">
      <w:pPr>
        <w:numPr>
          <w:ilvl w:val="0"/>
          <w:numId w:val="2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Identificar los peligros de la electricidad, el monóxido de carbono, los combustibles y otros fluidos, así como materiales que caen.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Los accidentes mortales que involucran a los minicargadores de dirección deslizante no se limitan a aplastamientos y volcadura s. Otros peligros incluyen: atropellarse a sí mismo o a otras pers onas, chocar contra obstáculos, accidentes de tránsito, electrocutars e y envenenamiento causado por monóxido de carbono, combustibles o fluidos.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Trabajador es Atropellado al Estirarse para Alcanzar Algo en un </w:t>
            </w:r>
            <w:r w:rsidRPr="007B60A8">
              <w:rPr>
                <w:rFonts w:ascii="Verdana" w:eastAsia="Times New Roman" w:hAnsi="Verdana" w:cs="Times New Roman"/>
                <w:b/>
                <w:bCs/>
                <w:color w:val="000000"/>
                <w:sz w:val="18"/>
                <w:szCs w:val="18"/>
                <w:lang w:eastAsia="es-ES"/>
              </w:rPr>
              <w:lastRenderedPageBreak/>
              <w:t xml:space="preserve">Minicargador de Dirección Deslizante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Resumen de la Inspección de Accidentes de OSHA 300076684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Un trabajador que necesitaba agarrar sus guantes de la cabina de un minicargador se acercó al conductor. Estando el conductor dentro de la cabina y el motor encendido, el trabajador se estiró hacia adentro, alcanzó sus guantes y accidentalmente movió la palanca de la marcha. El minicargador se movió hacia adelante y la izquierda, atropellándolo y aplastando su cabeza y hombros entre la llanta delantera y el marco.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5" name="Imagen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Nunca alcance algo adentro de la cabina cuando el motor esté encendido.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Manténgase Alejado de los Accidentes de Volcaduras </w:t>
      </w:r>
    </w:p>
    <w:p w:rsidR="007B60A8" w:rsidRPr="007B60A8" w:rsidRDefault="007B60A8" w:rsidP="007B60A8">
      <w:pPr>
        <w:numPr>
          <w:ilvl w:val="0"/>
          <w:numId w:val="2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su cinturón de seguridad o la barra de seguridad para que pueda permanecer seguro dentro de la cabina. </w:t>
      </w:r>
    </w:p>
    <w:p w:rsidR="007B60A8" w:rsidRPr="007B60A8" w:rsidRDefault="007B60A8" w:rsidP="007B60A8">
      <w:pPr>
        <w:numPr>
          <w:ilvl w:val="0"/>
          <w:numId w:val="2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Sepa en dónde están sus compañeros de trabajo. Revise sus alrededores antes de mover el minicargador. Mantenga a la s demás personas alejadas mientras está operando el minicargador y nunca deje que nadie se acerque demasiado y pueda ser aplastado por los movimientos repentinos del minicarg adoro </w:t>
      </w:r>
    </w:p>
    <w:p w:rsidR="007B60A8" w:rsidRPr="007B60A8" w:rsidRDefault="007B60A8" w:rsidP="007B60A8">
      <w:pPr>
        <w:numPr>
          <w:ilvl w:val="0"/>
          <w:numId w:val="2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Conduzca hacia adelante cuando esté en terreno nivelado a menos que la carga bloquee su vista o el implemento esté diseñado para usarse cuando el minicargador retrocede. C uando una carga bloquee su vista, conduzca retrocediendo (si el minicargador está diseñado para que usted pueda ver atrás) o permita que un compañero de trabajo lo guíe. Pónganse de acuerdo de antemano sobre las señales manuales que usarán. Cerciórese que su compañero de trabajo permanezca a una distancia segura del minicargador. </w:t>
      </w:r>
    </w:p>
    <w:p w:rsidR="007B60A8" w:rsidRPr="007B60A8" w:rsidRDefault="007B60A8" w:rsidP="007B60A8">
      <w:pPr>
        <w:numPr>
          <w:ilvl w:val="0"/>
          <w:numId w:val="2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Observe si hay tráfico y peatones cuando cruce o cuando trabaje cerca de calles, entradas, estacionamientos, esqu inas de los edificios, arbustos, árboles y otros sitios que no se pueden ver bien. Las personas, animales y el tráfico se mueven r ápidamente y quizás no se den cuenta de que están en el cami no del peligro. Esté consciente de sus alrededores todo el tiempo.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3162300" cy="1866900"/>
            <wp:effectExtent l="19050" t="0" r="0" b="0"/>
            <wp:docPr id="38" name="Imagen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29"/>
                    <a:srcRect/>
                    <a:stretch>
                      <a:fillRect/>
                    </a:stretch>
                  </pic:blipFill>
                  <pic:spPr bwMode="auto">
                    <a:xfrm>
                      <a:off x="0" y="0"/>
                      <a:ext cx="3162300" cy="1866900"/>
                    </a:xfrm>
                    <a:prstGeom prst="rect">
                      <a:avLst/>
                    </a:prstGeom>
                    <a:noFill/>
                    <a:ln w="9525">
                      <a:noFill/>
                      <a:miter lim="800000"/>
                      <a:headEnd/>
                      <a:tailEnd/>
                    </a:ln>
                  </pic:spPr>
                </pic:pic>
              </a:graphicData>
            </a:graphic>
          </wp:inline>
        </w:drawing>
      </w:r>
      <w:r w:rsidRPr="007B60A8">
        <w:rPr>
          <w:rFonts w:ascii="Verdana" w:eastAsia="Times New Roman" w:hAnsi="Verdana" w:cs="Times New Roman"/>
          <w:color w:val="000000"/>
          <w:sz w:val="18"/>
          <w:szCs w:val="18"/>
          <w:lang w:eastAsia="es-ES"/>
        </w:rPr>
        <w:br/>
        <w:t xml:space="preserve">Un compañero de trabajo puede ayudarle a mover la carga que sea muy alta y ancha y que no le permita ver en forma segura hacia arriba y alrededor de usted. </w:t>
      </w:r>
    </w:p>
    <w:p w:rsidR="007B60A8" w:rsidRPr="007B60A8" w:rsidRDefault="007B60A8" w:rsidP="007B60A8">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Mire hacia la dirección en la que está manejando. </w:t>
      </w:r>
    </w:p>
    <w:p w:rsidR="007B60A8" w:rsidRPr="007B60A8" w:rsidRDefault="007B60A8" w:rsidP="007B60A8">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Opere el minicargador suavemente para mantener control y evitar lesionarse o lesionar a quienes estén cerca. </w:t>
      </w:r>
    </w:p>
    <w:p w:rsidR="007B60A8" w:rsidRPr="007B60A8" w:rsidRDefault="007B60A8" w:rsidP="007B60A8">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inserte con fuerza el implemento dentro de los materiales. </w:t>
      </w:r>
      <w:r w:rsidRPr="007B60A8">
        <w:rPr>
          <w:rFonts w:ascii="Verdana" w:eastAsia="Times New Roman" w:hAnsi="Verdana" w:cs="Times New Roman"/>
          <w:color w:val="000000"/>
          <w:sz w:val="18"/>
          <w:szCs w:val="18"/>
          <w:lang w:eastAsia="es-ES"/>
        </w:rPr>
        <w:br/>
        <w:t xml:space="preserve">Usted podría: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Chocar con un objeto escondido dentro del material.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Atravesar el material y chocar con algo o alguien que esté del otro lado.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Perder control del minicargador. </w:t>
      </w:r>
    </w:p>
    <w:p w:rsidR="007B60A8" w:rsidRPr="007B60A8" w:rsidRDefault="007B60A8" w:rsidP="007B60A8">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Nunca permita que haya pasajeros adicionales. La cabina está construida para una persona y los implementos no son para cargar personas. </w:t>
      </w:r>
    </w:p>
    <w:p w:rsidR="007B60A8" w:rsidRPr="007B60A8" w:rsidRDefault="007B60A8" w:rsidP="007B60A8">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Prevenga que el minicargador se mueva inesperadamente durante el mantenimiento.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Estaciónese en una superficie nivelada.</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Baje los implementos.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Coloque el control en neutro.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Ponga el freno de estacionamiento.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Apague el motor.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Recircule los controles para liberar la presión hidráulica.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Siga los procedimientos seguros de apagado para que los controles no se enllaven. </w:t>
      </w:r>
    </w:p>
    <w:p w:rsidR="007B60A8" w:rsidRPr="007B60A8" w:rsidRDefault="007B60A8" w:rsidP="007B60A8">
      <w:pPr>
        <w:numPr>
          <w:ilvl w:val="1"/>
          <w:numId w:val="2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Bloquee las llantas para que el minicargador no ruede.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Manténgase Alejado de los Obstáculos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Trabajador Muere al Penetrar una Rama en la Cabina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 la Inspección de Accidentes de OSHA 103543476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Un trabajador estaba usando un minicargador de dirección deslizante para podar densas malezas, arbustos y árboles secos de un terreno forestal. Él estaba moviendo un grupo de ramas cuando el minicargador chocó contra una rama seca que ingresó por la parte frontal de la cabina y le pegó por la izquierda. La rama le quebró una costilla y le perforó el corazón. Él murió.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4" name="Imagen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Revise al área de trabajo antes de comenzar. </w:t>
            </w:r>
          </w:p>
        </w:tc>
      </w:tr>
    </w:tbl>
    <w:p w:rsidR="007B60A8" w:rsidRPr="007B60A8" w:rsidRDefault="007B60A8" w:rsidP="007B60A8">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Revise el área de trabajo antes de comenzar. Note todos los posibles obstáculos: ramas de árboles, tubos o cualquier objeto que pudiese entrar en la cabina. Cerciórese que tiene suficiente espacio libre en los pasillos, caminos de entrada u otras aperturas. </w:t>
      </w:r>
    </w:p>
    <w:p w:rsidR="007B60A8" w:rsidRPr="007B60A8" w:rsidRDefault="007B60A8" w:rsidP="007B60A8">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Mantenga la vista del camino clara. Mantenga los vidrios delanteros y el traseros limpios, si los tiene el minicarg adoro </w:t>
      </w:r>
    </w:p>
    <w:p w:rsidR="007B60A8" w:rsidRPr="007B60A8" w:rsidRDefault="007B60A8" w:rsidP="007B60A8">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Mantenga los implementos lo más cercanos al suelo posible, para que no bloqueen su vista. </w:t>
      </w:r>
    </w:p>
    <w:p w:rsidR="007B60A8" w:rsidRPr="007B60A8" w:rsidRDefault="007B60A8" w:rsidP="007B60A8">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precaución adicional en los interiores. Los minicargadores responden rápidamente a sus controles. Es fácil chocar con tra paredes, puertas o tubos.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Cuidado con la Sobrexcavación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Cuando excava debajo de la parte inferior de un amontonamiento de material apilado, esto se llama sobrexcavación. El saliente creado por la sobrexcavación puede derrumbarse. </w:t>
      </w:r>
    </w:p>
    <w:p w:rsidR="007B60A8" w:rsidRPr="007B60A8" w:rsidRDefault="007B60A8" w:rsidP="007B60A8">
      <w:pPr>
        <w:numPr>
          <w:ilvl w:val="0"/>
          <w:numId w:val="2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trabaje con amontonamientos de materiales apilados que son más altos que el implemento cuando está levantado. </w:t>
      </w:r>
    </w:p>
    <w:p w:rsidR="007B60A8" w:rsidRPr="007B60A8" w:rsidRDefault="007B60A8" w:rsidP="007B60A8">
      <w:pPr>
        <w:numPr>
          <w:ilvl w:val="0"/>
          <w:numId w:val="2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Trabaje de arriba hacia abajo, rascando el material de enfrent e del amontonamiento para que el mismo no se derrumbe.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Llene los Contenedores de Combustible Correctamente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Para reducir el chance de que haya chispas por estática, no llene los contenedores (de plástico o de metal) en un carro o en la palangana de una camionetilla. </w:t>
      </w:r>
    </w:p>
    <w:p w:rsidR="007B60A8" w:rsidRPr="007B60A8" w:rsidRDefault="007B60A8" w:rsidP="007B60A8">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Siempre apague el motor antes de agregar más combustible. </w:t>
      </w:r>
    </w:p>
    <w:p w:rsidR="007B60A8" w:rsidRPr="007B60A8" w:rsidRDefault="007B60A8" w:rsidP="007B60A8">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Toque el contenedor con la boquilla del combustible antes de retirar la tapa del contenedor. </w:t>
      </w:r>
    </w:p>
    <w:p w:rsidR="007B60A8" w:rsidRPr="007B60A8" w:rsidRDefault="007B60A8" w:rsidP="007B60A8">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Mantenga la boquilla en contacto con el contenedor mientras lo llena. </w:t>
      </w:r>
    </w:p>
    <w:p w:rsidR="007B60A8" w:rsidRPr="007B60A8" w:rsidRDefault="007B60A8" w:rsidP="007B60A8">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lo llene hasta el borde. Deje lugar para la expansión. Los contenedores y los tanques de gasolina deben de llenarse hasta % de su capacidad.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Los Peligros del Fluido Hidráulico a Alta Presión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El fluido hidráulico fluye por las mangueras a una presión muy alta. Las fugas de un pequeño chorro a alta presión que rápidam ente penetra cortando la piel causan lesiones serias. Nunca use sus manos para revisar si hay una fuga de un fluido hidráulico. Si cree que hay una fuga, pida que la revise una persona calificada para revisar fugas de fluidos hidráulicos.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¡El Monóxido de Carbono Mata!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Lo sitios interiores de trabajo requieren de ventilación con aire fresco. Los minicargadores que operan con gasolina, diesel y Ga s LP producen monóxido de carbono (CO), un gas mortal sin color ni olor. El CO lo puede envenenar antes de que usted se de cuen tao Los síntomas de envenenamiento por CO incluyen dolor de cabeza, nausea, debilidad, mareos y la pérdida del conocimiento. Al trabajar adentro, si alguien tiene esos síntomas, apague el min icargador, saque a todas las personas del edificio y llame al 911. </w:t>
      </w:r>
    </w:p>
    <w:tbl>
      <w:tblPr>
        <w:tblW w:w="71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70"/>
      </w:tblGrid>
      <w:tr w:rsidR="007B60A8" w:rsidRPr="007B60A8" w:rsidTr="007B60A8">
        <w:trPr>
          <w:tblCellSpacing w:w="0" w:type="dxa"/>
          <w:jc w:val="center"/>
        </w:trPr>
        <w:tc>
          <w:tcPr>
            <w:tcW w:w="708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Reporte de Accidente </w:t>
            </w:r>
            <w:r w:rsidRPr="007B60A8">
              <w:rPr>
                <w:rFonts w:ascii="Verdana" w:eastAsia="Times New Roman" w:hAnsi="Verdana" w:cs="Times New Roman"/>
                <w:b/>
                <w:bCs/>
                <w:color w:val="000000"/>
                <w:sz w:val="18"/>
                <w:szCs w:val="18"/>
                <w:lang w:eastAsia="es-ES"/>
              </w:rPr>
              <w:br/>
              <w:t xml:space="preserve">Trabajadores de una Bodega Envenenados por Monóxido de Carbono </w:t>
            </w:r>
          </w:p>
        </w:tc>
      </w:tr>
      <w:tr w:rsidR="007B60A8" w:rsidRPr="007B60A8" w:rsidTr="007B60A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Resumen del Reporte del Programa NIOSH FACE No 2000-15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Cinco empleados estaban trabajando dentro de una bo- dega usando equipo que opera con gasolina, incluyendo un minicargador de dirección deslizante. Debido a que hacía frío afuera, las puertas estaban cerradas excepto para dejar que el minicargador de dirección deslizante saliera y entrara. Después de unas pocas horas, todos comenzaron a sentir dolor de cabeza, nausea y mareos. A los cinco los llevaron al hospital local en donde se comprobó que habían sido sobrexpuestos al monóxido de carbono. </w:t>
            </w:r>
          </w:p>
          <w:p w:rsidR="007B60A8" w:rsidRPr="007B60A8" w:rsidRDefault="007B60A8" w:rsidP="007B60A8">
            <w:pPr>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28625"/>
                  <wp:effectExtent l="19050" t="0" r="0" b="0"/>
                  <wp:wrapSquare wrapText="bothSides"/>
                  <wp:docPr id="43" name="Imagen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5"/>
                          <a:srcRect/>
                          <a:stretch>
                            <a:fillRect/>
                          </a:stretch>
                        </pic:blipFill>
                        <pic:spPr bwMode="auto">
                          <a:xfrm>
                            <a:off x="0" y="0"/>
                            <a:ext cx="476250" cy="428625"/>
                          </a:xfrm>
                          <a:prstGeom prst="rect">
                            <a:avLst/>
                          </a:prstGeom>
                          <a:noFill/>
                          <a:ln w="9525">
                            <a:noFill/>
                            <a:miter lim="800000"/>
                            <a:headEnd/>
                            <a:tailEnd/>
                          </a:ln>
                        </pic:spPr>
                      </pic:pic>
                    </a:graphicData>
                  </a:graphic>
                </wp:anchor>
              </w:drawing>
            </w:r>
            <w:r w:rsidRPr="007B60A8">
              <w:rPr>
                <w:rFonts w:ascii="Verdana" w:eastAsia="Times New Roman" w:hAnsi="Verdana" w:cs="Times New Roman"/>
                <w:b/>
                <w:bCs/>
                <w:color w:val="000000"/>
                <w:sz w:val="18"/>
                <w:szCs w:val="18"/>
                <w:lang w:eastAsia="es-ES"/>
              </w:rPr>
              <w:t xml:space="preserve">¡El monóxido de carbono mata!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Use Precaución Cerca de la Gasolina y los Combustibles </w:t>
      </w:r>
    </w:p>
    <w:p w:rsidR="007B60A8" w:rsidRPr="007B60A8" w:rsidRDefault="007B60A8" w:rsidP="007B60A8">
      <w:pPr>
        <w:numPr>
          <w:ilvl w:val="0"/>
          <w:numId w:val="2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Siempre apague el motor entes de agregar más combustible. </w:t>
      </w:r>
    </w:p>
    <w:p w:rsidR="007B60A8" w:rsidRPr="007B60A8" w:rsidRDefault="007B60A8" w:rsidP="007B60A8">
      <w:pPr>
        <w:numPr>
          <w:ilvl w:val="0"/>
          <w:numId w:val="2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Nunca fume o tenga una llama encendida cerca de algún combustible. La gasolina y otros combustibles son inflamab les. </w:t>
      </w:r>
    </w:p>
    <w:p w:rsidR="007B60A8" w:rsidRPr="007B60A8" w:rsidRDefault="007B60A8" w:rsidP="007B60A8">
      <w:pPr>
        <w:numPr>
          <w:ilvl w:val="0"/>
          <w:numId w:val="2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Revise el manual del operario para ver los lineamientos para agregar combustible correctamente.</w:t>
      </w:r>
    </w:p>
    <w:p w:rsidR="007B60A8" w:rsidRPr="007B60A8" w:rsidRDefault="007B60A8" w:rsidP="007B60A8">
      <w:pPr>
        <w:numPr>
          <w:ilvl w:val="0"/>
          <w:numId w:val="2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Toque el montacargas con la boquilla del combustible antes de retirar la tapa para reducir la posibilidad que una chispa de estática incendie el combustible. Mantenga la boquilla en contacto con la nuca de combustible mientras lo llena. Coloque de nuevo la tapa en cuanto termine. </w:t>
      </w:r>
    </w:p>
    <w:p w:rsidR="007B60A8" w:rsidRPr="007B60A8" w:rsidRDefault="007B60A8" w:rsidP="007B60A8">
      <w:pPr>
        <w:numPr>
          <w:ilvl w:val="0"/>
          <w:numId w:val="29"/>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¡Nunca limpie sus manos o la maquinaria con gasolina. Use un solvente no inflamable en su lugar!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Protéjase de las Electrocutaciones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La electricidad de alto voltaje puede saltar a varios pies de distancia de un cable eléctrico y viajar a través de metal, madera, veget ación y muchos otros materiales. Hable con su supervisor antes de comenzar un trabajo que requiera que usted trabaje cerca de una fuente de energía. </w:t>
      </w:r>
    </w:p>
    <w:p w:rsidR="007B60A8" w:rsidRPr="007B60A8" w:rsidRDefault="007B60A8" w:rsidP="007B60A8">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Llame a la línea estatal de ayuda telefónica de la empresa elé ctrica local para identificar en donde están los cables subt erráneos antes de excavar. El número telefónico está en las pr imeras páginas del directorio telefónico. </w:t>
      </w:r>
    </w:p>
    <w:p w:rsidR="007B60A8" w:rsidRPr="007B60A8" w:rsidRDefault="007B60A8" w:rsidP="007B60A8">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acarree cargas cerca de cables eléctricos. </w:t>
      </w:r>
    </w:p>
    <w:p w:rsidR="007B60A8" w:rsidRPr="007B60A8" w:rsidRDefault="007B60A8" w:rsidP="007B60A8">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Mantenga el implemento lo más bajo posible al trabajar cerca de líneas aéreas. </w:t>
      </w:r>
    </w:p>
    <w:p w:rsidR="007B60A8" w:rsidRPr="007B60A8" w:rsidRDefault="007B60A8" w:rsidP="007B60A8">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conduzca sobre cables eléctricos que han caído o están expuestos.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Si el Minicargador Toca una Fuente de Electricidad:</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Perrnanezca calmado. </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Siga los procedimientos seguros de apagado. </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Perrnanezca en su asiento o puede ser electrocutado. </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Grite para pedir ayuda o llame a la empresa eléctrica. </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Mantenga a las personas lejos de la máquina o también se podrán electrocutar. </w:t>
      </w:r>
    </w:p>
    <w:p w:rsidR="007B60A8" w:rsidRPr="007B60A8" w:rsidRDefault="007B60A8" w:rsidP="007B60A8">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Espere a que se haya desconectado la electricidad para salir del minicargador.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Prevenga Accidentes Cerca del Tráfico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Un minicargador de dirección deslizante no es hecho para viajar en las calles o las carreteras. Para estar seguro, cárguelo en un remolque y transpórtelo a los sitios de trabajo. Cuando el min icargador debe de moverse distancias cortas en una calle pública, mantenga los siguientes consejos de seguridad en mente.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Enllave los implementos en la posición para transporte.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Observe todas las señales, rótulos y reglas de tránsito.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Coloque un Emblema de Vehículo Lento (SMV por sus siglas en ingles) en la parte trasera para indicar que el minicar gador se está moviendo a una velocidad menor de 25 m.p.h.</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Sea precavido en las intersecciones. Permita que los vehículo s que se mueven rápidamente pasen primero. Asegúrese que tiene suficiente tiempo para poder cruzar en forma segura, sin interrumpir el flujo del tráfico.</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conduzca en la noche a menos que el minicargador esté equipado con luces de acuerdo a las reglas exigidas por la s leyes estatales.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un guía con banderines y conos de advertencia altamente visibles para alertar al tráfico que ingresa cuando trabaje cerca de una calle pública. Coloque a los guías con banderines y los conos con bastante anterioridad en el sitio de trabajo par a que los conductores tengan suficiente tiempo para reducir la velocidad.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El operario del minicargador de dirección deslizante y los guí as con banderines deben de usar ropa altamente visible y reflectante.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No estacione el minicargador en una calle pública. Esto crea u n peligro para usted y los motoristas. Estaciónese lejos de la calle en una superficie nivelada si tiene que dejar el minicargad or en el sitio de trabajo. </w:t>
      </w:r>
    </w:p>
    <w:p w:rsidR="007B60A8" w:rsidRPr="007B60A8" w:rsidRDefault="007B60A8" w:rsidP="007B60A8">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Revise el manual del operario para leer las instrucciones ante s de halar el minicargador en un remolque.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b/>
          <w:bCs/>
          <w:color w:val="000000"/>
          <w:sz w:val="18"/>
          <w:szCs w:val="18"/>
          <w:lang w:eastAsia="es-ES"/>
        </w:rPr>
        <w:t xml:space="preserve">Suba un Minicargador en Forma Segura a un Remolque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Mantenga a los transeúntes a una distancia segura mientras lo carga.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Elija una superficie nivelada.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Bloquee las llantas del vehículo de transporte y del remolque.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una rampa que pueda acomodar seguramente al minicargador de dirección deslizante.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Retroceda el minicargador mientras sube la rampa para mantener la parte más pesada cuesta arriba. Esto ayuda a prevenir volcaduras.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Conduzca hacia adelante al bajar de la rampa. </w:t>
      </w:r>
    </w:p>
    <w:p w:rsidR="007B60A8" w:rsidRPr="007B60A8" w:rsidRDefault="007B60A8" w:rsidP="007B60A8">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Ponqa el freno, encadene y bloquee el minicargador para que no se mueva durante el transporte.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lastRenderedPageBreak/>
        <w:drawing>
          <wp:inline distT="0" distB="0" distL="0" distR="0">
            <wp:extent cx="3676650" cy="1304925"/>
            <wp:effectExtent l="19050" t="0" r="0" b="0"/>
            <wp:docPr id="39" name="Imagen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30"/>
                    <a:srcRect/>
                    <a:stretch>
                      <a:fillRect/>
                    </a:stretch>
                  </pic:blipFill>
                  <pic:spPr bwMode="auto">
                    <a:xfrm>
                      <a:off x="0" y="0"/>
                      <a:ext cx="3676650" cy="1304925"/>
                    </a:xfrm>
                    <a:prstGeom prst="rect">
                      <a:avLst/>
                    </a:prstGeom>
                    <a:noFill/>
                    <a:ln w="9525">
                      <a:noFill/>
                      <a:miter lim="800000"/>
                      <a:headEnd/>
                      <a:tailEnd/>
                    </a:ln>
                  </pic:spPr>
                </pic:pic>
              </a:graphicData>
            </a:graphic>
          </wp:inline>
        </w:drawing>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b/>
          <w:bCs/>
          <w:color w:val="000000"/>
          <w:sz w:val="23"/>
          <w:szCs w:val="23"/>
          <w:lang w:eastAsia="es-ES"/>
        </w:rPr>
      </w:pPr>
      <w:r w:rsidRPr="007B60A8">
        <w:rPr>
          <w:rFonts w:ascii="Verdana" w:eastAsia="Times New Roman" w:hAnsi="Verdana" w:cs="Times New Roman"/>
          <w:b/>
          <w:bCs/>
          <w:color w:val="000000"/>
          <w:sz w:val="23"/>
          <w:szCs w:val="23"/>
          <w:lang w:eastAsia="es-ES"/>
        </w:rPr>
        <w:t xml:space="preserve">Examínese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Circule los dibujos en los que e! operario está trabajando correctamente. Las respuestas se pueden encontrar </w:t>
      </w:r>
      <w:hyperlink r:id="rId31" w:anchor="sol" w:history="1">
        <w:r w:rsidRPr="007B60A8">
          <w:rPr>
            <w:rFonts w:ascii="Verdana" w:eastAsia="Times New Roman" w:hAnsi="Verdana" w:cs="Times New Roman"/>
            <w:color w:val="5A6C72"/>
            <w:sz w:val="18"/>
            <w:lang w:eastAsia="es-ES"/>
          </w:rPr>
          <w:t>aqui.</w:t>
        </w:r>
      </w:hyperlink>
    </w:p>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1.</w:t>
      </w:r>
    </w:p>
    <w:tbl>
      <w:tblPr>
        <w:tblW w:w="6000" w:type="dxa"/>
        <w:tblCellSpacing w:w="0" w:type="dxa"/>
        <w:tblCellMar>
          <w:top w:w="45" w:type="dxa"/>
          <w:left w:w="45" w:type="dxa"/>
          <w:bottom w:w="45" w:type="dxa"/>
          <w:right w:w="45" w:type="dxa"/>
        </w:tblCellMar>
        <w:tblLook w:val="04A0"/>
      </w:tblPr>
      <w:tblGrid>
        <w:gridCol w:w="4295"/>
        <w:gridCol w:w="4075"/>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238750" cy="666750"/>
                  <wp:effectExtent l="19050" t="0" r="0" b="0"/>
                  <wp:docPr id="40" name="Imagen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32"/>
                          <a:srcRect/>
                          <a:stretch>
                            <a:fillRect/>
                          </a:stretch>
                        </pic:blipFill>
                        <pic:spPr bwMode="auto">
                          <a:xfrm>
                            <a:off x="0" y="0"/>
                            <a:ext cx="5238750" cy="666750"/>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15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Retrocediendo hacia el remolque. </w:t>
            </w:r>
          </w:p>
        </w:tc>
        <w:tc>
          <w:tcPr>
            <w:tcW w:w="400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Conduciendo hacia el remolque.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br/>
        <w:t>2.</w:t>
      </w:r>
    </w:p>
    <w:tbl>
      <w:tblPr>
        <w:tblW w:w="6000" w:type="dxa"/>
        <w:tblCellSpacing w:w="0" w:type="dxa"/>
        <w:tblCellMar>
          <w:top w:w="45" w:type="dxa"/>
          <w:left w:w="45" w:type="dxa"/>
          <w:bottom w:w="45" w:type="dxa"/>
          <w:right w:w="45" w:type="dxa"/>
        </w:tblCellMar>
        <w:tblLook w:val="04A0"/>
      </w:tblPr>
      <w:tblGrid>
        <w:gridCol w:w="4439"/>
        <w:gridCol w:w="4155"/>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467350" cy="1428750"/>
                  <wp:effectExtent l="19050" t="0" r="0" b="0"/>
                  <wp:docPr id="41" name="Imagen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33"/>
                          <a:srcRect/>
                          <a:stretch>
                            <a:fillRect/>
                          </a:stretch>
                        </pic:blipFill>
                        <pic:spPr bwMode="auto">
                          <a:xfrm>
                            <a:off x="0" y="0"/>
                            <a:ext cx="5467350" cy="1428750"/>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15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Conduciendo con una carga bloqueándole la vista. </w:t>
            </w:r>
          </w:p>
        </w:tc>
        <w:tc>
          <w:tcPr>
            <w:tcW w:w="4005"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Usando a un compañero de trabajo para ayudarle a mover una carga grande. </w:t>
            </w:r>
          </w:p>
        </w:tc>
      </w:tr>
    </w:tbl>
    <w:p w:rsidR="007B60A8" w:rsidRPr="007B60A8" w:rsidRDefault="007B60A8" w:rsidP="007B60A8">
      <w:pPr>
        <w:shd w:val="clear" w:color="auto" w:fill="FFFFFF"/>
        <w:spacing w:after="0"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br/>
        <w:t>3.</w:t>
      </w:r>
    </w:p>
    <w:tbl>
      <w:tblPr>
        <w:tblW w:w="8340" w:type="dxa"/>
        <w:tblCellSpacing w:w="0" w:type="dxa"/>
        <w:tblCellMar>
          <w:top w:w="45" w:type="dxa"/>
          <w:left w:w="45" w:type="dxa"/>
          <w:bottom w:w="45" w:type="dxa"/>
          <w:right w:w="45" w:type="dxa"/>
        </w:tblCellMar>
        <w:tblLook w:val="04A0"/>
      </w:tblPr>
      <w:tblGrid>
        <w:gridCol w:w="4241"/>
        <w:gridCol w:w="4129"/>
      </w:tblGrid>
      <w:tr w:rsidR="007B60A8" w:rsidRPr="007B60A8" w:rsidTr="007B60A8">
        <w:trPr>
          <w:tblCellSpacing w:w="0" w:type="dxa"/>
        </w:trPr>
        <w:tc>
          <w:tcPr>
            <w:tcW w:w="0" w:type="auto"/>
            <w:gridSpan w:val="2"/>
            <w:vAlign w:val="center"/>
            <w:hideMark/>
          </w:tcPr>
          <w:p w:rsidR="007B60A8" w:rsidRPr="007B60A8" w:rsidRDefault="007B60A8" w:rsidP="007B60A8">
            <w:pPr>
              <w:spacing w:after="0" w:line="240" w:lineRule="auto"/>
              <w:rPr>
                <w:rFonts w:ascii="Verdana" w:eastAsia="Times New Roman" w:hAnsi="Verdana" w:cs="Times New Roman"/>
                <w:color w:val="000000"/>
                <w:sz w:val="18"/>
                <w:szCs w:val="18"/>
                <w:lang w:eastAsia="es-ES"/>
              </w:rPr>
            </w:pPr>
            <w:r>
              <w:rPr>
                <w:rFonts w:ascii="Verdana" w:eastAsia="Times New Roman" w:hAnsi="Verdana" w:cs="Times New Roman"/>
                <w:noProof/>
                <w:color w:val="000000"/>
                <w:sz w:val="18"/>
                <w:szCs w:val="18"/>
                <w:lang w:eastAsia="es-ES"/>
              </w:rPr>
              <w:drawing>
                <wp:inline distT="0" distB="0" distL="0" distR="0">
                  <wp:extent cx="5238750" cy="1400175"/>
                  <wp:effectExtent l="19050" t="0" r="0" b="0"/>
                  <wp:docPr id="42" name="Imagen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34"/>
                          <a:srcRect/>
                          <a:stretch>
                            <a:fillRect/>
                          </a:stretch>
                        </pic:blipFill>
                        <pic:spPr bwMode="auto">
                          <a:xfrm>
                            <a:off x="0" y="0"/>
                            <a:ext cx="5238750" cy="1400175"/>
                          </a:xfrm>
                          <a:prstGeom prst="rect">
                            <a:avLst/>
                          </a:prstGeom>
                          <a:noFill/>
                          <a:ln w="9525">
                            <a:noFill/>
                            <a:miter lim="800000"/>
                            <a:headEnd/>
                            <a:tailEnd/>
                          </a:ln>
                        </pic:spPr>
                      </pic:pic>
                    </a:graphicData>
                  </a:graphic>
                </wp:inline>
              </w:drawing>
            </w:r>
          </w:p>
        </w:tc>
      </w:tr>
      <w:tr w:rsidR="007B60A8" w:rsidRPr="007B60A8" w:rsidTr="007B60A8">
        <w:trPr>
          <w:tblCellSpacing w:w="0" w:type="dxa"/>
        </w:trPr>
        <w:tc>
          <w:tcPr>
            <w:tcW w:w="4170"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Acarreando una carga muy por arriba del suelo. </w:t>
            </w:r>
          </w:p>
        </w:tc>
        <w:tc>
          <w:tcPr>
            <w:tcW w:w="3990" w:type="dxa"/>
            <w:vAlign w:val="center"/>
            <w:hideMark/>
          </w:tcPr>
          <w:p w:rsidR="007B60A8" w:rsidRPr="007B60A8" w:rsidRDefault="007B60A8" w:rsidP="007B60A8">
            <w:pPr>
              <w:spacing w:after="0" w:line="240" w:lineRule="auto"/>
              <w:jc w:val="center"/>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Acarreando el implemento lo más cercano al piso posible. </w:t>
            </w:r>
          </w:p>
        </w:tc>
      </w:tr>
    </w:tbl>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Use la lista de palabras de abajo para completar las oraciones. </w:t>
      </w:r>
    </w:p>
    <w:p w:rsidR="007B60A8" w:rsidRPr="007B60A8" w:rsidRDefault="007B60A8" w:rsidP="007B60A8">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Sobrexcavación </w:t>
      </w:r>
    </w:p>
    <w:p w:rsidR="007B60A8" w:rsidRPr="007B60A8" w:rsidRDefault="007B60A8" w:rsidP="007B60A8">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Mortal, sin color ni olor </w:t>
      </w:r>
    </w:p>
    <w:p w:rsidR="007B60A8" w:rsidRPr="007B60A8" w:rsidRDefault="007B60A8" w:rsidP="007B60A8">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Fuga </w:t>
      </w:r>
    </w:p>
    <w:p w:rsidR="007B60A8" w:rsidRPr="007B60A8" w:rsidRDefault="007B60A8" w:rsidP="007B60A8">
      <w:pPr>
        <w:numPr>
          <w:ilvl w:val="0"/>
          <w:numId w:val="3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Los minicargadores de dirección deslizante que operan con gasolina, diese! y Gas LP producen monóxido de carbono (CO), un gas _______ </w:t>
      </w:r>
    </w:p>
    <w:p w:rsidR="007B60A8" w:rsidRPr="007B60A8" w:rsidRDefault="007B60A8" w:rsidP="007B60A8">
      <w:pPr>
        <w:numPr>
          <w:ilvl w:val="0"/>
          <w:numId w:val="3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lastRenderedPageBreak/>
        <w:t xml:space="preserve">Pídale a alguien calificado que revise una _________ de fluido hidráulico. </w:t>
      </w:r>
    </w:p>
    <w:p w:rsidR="007B60A8" w:rsidRPr="007B60A8" w:rsidRDefault="007B60A8" w:rsidP="007B60A8">
      <w:pPr>
        <w:numPr>
          <w:ilvl w:val="0"/>
          <w:numId w:val="3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xml:space="preserve">La ______ puede causar que un amontonamiento de material apilado se derrumbe sobre usted. </w:t>
      </w:r>
    </w:p>
    <w:p w:rsidR="007B60A8" w:rsidRPr="007B60A8" w:rsidRDefault="007B60A8" w:rsidP="007B60A8">
      <w:pPr>
        <w:shd w:val="clear" w:color="auto" w:fill="FFFFFF"/>
        <w:spacing w:before="100" w:beforeAutospacing="1" w:after="100" w:afterAutospacing="1" w:line="240" w:lineRule="auto"/>
        <w:rPr>
          <w:rFonts w:ascii="Verdana" w:eastAsia="Times New Roman" w:hAnsi="Verdana" w:cs="Times New Roman"/>
          <w:color w:val="000000"/>
          <w:sz w:val="18"/>
          <w:szCs w:val="18"/>
          <w:lang w:eastAsia="es-ES"/>
        </w:rPr>
      </w:pPr>
      <w:r w:rsidRPr="007B60A8">
        <w:rPr>
          <w:rFonts w:ascii="Verdana" w:eastAsia="Times New Roman" w:hAnsi="Verdana" w:cs="Times New Roman"/>
          <w:color w:val="000000"/>
          <w:sz w:val="18"/>
          <w:szCs w:val="18"/>
          <w:lang w:eastAsia="es-ES"/>
        </w:rPr>
        <w:t> </w:t>
      </w:r>
    </w:p>
    <w:p w:rsidR="006A5AFE" w:rsidRPr="006A5AFE" w:rsidRDefault="006A5AFE" w:rsidP="006A5AFE">
      <w:pPr>
        <w:shd w:val="clear" w:color="auto" w:fill="FAFAFA"/>
        <w:spacing w:line="360" w:lineRule="atLeast"/>
        <w:jc w:val="center"/>
        <w:rPr>
          <w:rFonts w:ascii="Georgia" w:eastAsia="Times New Roman" w:hAnsi="Georgia" w:cs="Arial"/>
          <w:color w:val="444444"/>
          <w:sz w:val="18"/>
          <w:szCs w:val="18"/>
          <w:lang w:eastAsia="es-ES"/>
        </w:rPr>
      </w:pPr>
      <w:r w:rsidRPr="006A5AFE">
        <w:rPr>
          <w:rFonts w:ascii="Georgia" w:eastAsia="Times New Roman" w:hAnsi="Georgia" w:cs="Arial"/>
          <w:color w:val="444444"/>
          <w:sz w:val="18"/>
          <w:szCs w:val="18"/>
          <w:lang w:eastAsia="es-ES"/>
        </w:rPr>
        <w:t>MOTOR DIESEL DE 4 TIEMPO.</w:t>
      </w:r>
      <w:r w:rsidRPr="006A5AFE">
        <w:rPr>
          <w:rFonts w:ascii="Georgia" w:eastAsia="Times New Roman" w:hAnsi="Georgia" w:cs="Arial"/>
          <w:color w:val="444444"/>
          <w:sz w:val="18"/>
          <w:szCs w:val="18"/>
          <w:lang w:eastAsia="es-ES"/>
        </w:rPr>
        <w:br/>
      </w:r>
      <w:r w:rsidRPr="006A5AFE">
        <w:rPr>
          <w:rFonts w:ascii="Georgia" w:eastAsia="Times New Roman" w:hAnsi="Georgia" w:cs="Arial"/>
          <w:color w:val="444444"/>
          <w:sz w:val="18"/>
          <w:szCs w:val="18"/>
          <w:lang w:eastAsia="es-ES"/>
        </w:rPr>
        <w:br/>
      </w:r>
      <w:r w:rsidRPr="00FE0057">
        <w:rPr>
          <w:rFonts w:ascii="Georgia" w:eastAsia="Times New Roman" w:hAnsi="Georgia" w:cs="Arial"/>
          <w:color w:val="444444"/>
          <w:sz w:val="28"/>
          <w:szCs w:val="28"/>
          <w:lang w:eastAsia="es-ES"/>
        </w:rPr>
        <w:t xml:space="preserve">1.- Admisión </w:t>
      </w:r>
      <w:r w:rsidRPr="00FE0057">
        <w:rPr>
          <w:rFonts w:ascii="Georgia" w:eastAsia="Times New Roman" w:hAnsi="Georgia" w:cs="Arial"/>
          <w:color w:val="444444"/>
          <w:sz w:val="28"/>
          <w:szCs w:val="28"/>
          <w:lang w:eastAsia="es-ES"/>
        </w:rPr>
        <w:br/>
        <w:t xml:space="preserve">Durante la carrera de admisión, el pistón se mueve hacia abajo aspirando el aire por la abertura de una válvula de admisión e introduciéndolo en la cámara de combustión. Algunos motores tienen mas de una válvula de admisión y escape por cilindro. </w:t>
      </w:r>
      <w:r w:rsidRPr="00FE0057">
        <w:rPr>
          <w:rFonts w:ascii="Georgia" w:eastAsia="Times New Roman" w:hAnsi="Georgia" w:cs="Arial"/>
          <w:color w:val="444444"/>
          <w:sz w:val="28"/>
          <w:szCs w:val="28"/>
          <w:lang w:eastAsia="es-ES"/>
        </w:rPr>
        <w:br/>
        <w:t xml:space="preserve">2.-Compresión </w:t>
      </w:r>
      <w:r w:rsidRPr="00FE0057">
        <w:rPr>
          <w:rFonts w:ascii="Georgia" w:eastAsia="Times New Roman" w:hAnsi="Georgia" w:cs="Arial"/>
          <w:color w:val="444444"/>
          <w:sz w:val="28"/>
          <w:szCs w:val="28"/>
          <w:lang w:eastAsia="es-ES"/>
        </w:rPr>
        <w:br/>
        <w:t xml:space="preserve">Durante la carrera de compresión, todas las válvulas están cerradas y el pistón se mueve hacia arriba en el cilindro comprimiendo el aire. A medida que se que comprimen las moléculas de aire, aumenta la temperatura considerablemente. Cuando el pistón se acerca a la parte superior de su carrera, se inyecta combustible en la cámara de combustión, sobre la parte superior del pistón. Finalmente el combustible se mezcla con el aire caliente comprimido, produciendo la combustión. </w:t>
      </w:r>
      <w:r w:rsidRPr="00FE0057">
        <w:rPr>
          <w:rFonts w:ascii="Georgia" w:eastAsia="Times New Roman" w:hAnsi="Georgia" w:cs="Arial"/>
          <w:color w:val="444444"/>
          <w:sz w:val="28"/>
          <w:szCs w:val="28"/>
          <w:lang w:eastAsia="es-ES"/>
        </w:rPr>
        <w:br/>
        <w:t xml:space="preserve">3.-Explosicion, expansión o potencia ( cualquiera es definida a este procedimiento) </w:t>
      </w:r>
      <w:r w:rsidRPr="00FE0057">
        <w:rPr>
          <w:rFonts w:ascii="Georgia" w:eastAsia="Times New Roman" w:hAnsi="Georgia" w:cs="Arial"/>
          <w:color w:val="444444"/>
          <w:sz w:val="28"/>
          <w:szCs w:val="28"/>
          <w:lang w:eastAsia="es-ES"/>
        </w:rPr>
        <w:br/>
        <w:t>Durante la carrera de potencia, se cierran las válvulas a medida que la fuerza de la combustión empuja hacia abajo el pistón y la biela, lo que hace girar el cigüeñal. La energía térmica es convertida en energía mecánica</w:t>
      </w:r>
      <w:r w:rsidRPr="00FE0057">
        <w:rPr>
          <w:rFonts w:ascii="Georgia" w:eastAsia="Times New Roman" w:hAnsi="Georgia" w:cs="Arial"/>
          <w:color w:val="444444"/>
          <w:sz w:val="28"/>
          <w:szCs w:val="28"/>
          <w:lang w:eastAsia="es-ES"/>
        </w:rPr>
        <w:br/>
        <w:t xml:space="preserve">4.-Escape </w:t>
      </w:r>
      <w:r w:rsidRPr="00FE0057">
        <w:rPr>
          <w:rFonts w:ascii="Georgia" w:eastAsia="Times New Roman" w:hAnsi="Georgia" w:cs="Arial"/>
          <w:color w:val="444444"/>
          <w:sz w:val="28"/>
          <w:szCs w:val="28"/>
          <w:lang w:eastAsia="es-ES"/>
        </w:rPr>
        <w:br/>
        <w:t xml:space="preserve">Durante la carrera de escape, la fuerza de inercia creada por la rotación del volante ayuda a continuar la rotación del cigüeñal para empujar hacia arriba el pistón dentro del cilindro, forzando la salida de los gases quemados por las válvulas de escape abiertas. Esto completa las cuatro carreras del pistón, estas se repiten en forma cíclica mientras funcione el motor. </w:t>
      </w:r>
      <w:r w:rsidRPr="00FE0057">
        <w:rPr>
          <w:rFonts w:ascii="Georgia" w:eastAsia="Times New Roman" w:hAnsi="Georgia" w:cs="Arial"/>
          <w:color w:val="444444"/>
          <w:sz w:val="28"/>
          <w:szCs w:val="28"/>
          <w:lang w:eastAsia="es-ES"/>
        </w:rPr>
        <w:br/>
      </w:r>
      <w:r w:rsidRPr="00FE0057">
        <w:rPr>
          <w:rFonts w:ascii="Georgia" w:eastAsia="Times New Roman" w:hAnsi="Georgia" w:cs="Arial"/>
          <w:color w:val="444444"/>
          <w:sz w:val="28"/>
          <w:szCs w:val="28"/>
          <w:lang w:eastAsia="es-ES"/>
        </w:rPr>
        <w:br/>
        <w:t>El motor diesel en el TREN DE POTENCIA del   mini cargador, cumple una función más que importante, esta es darle potencia a este para q pueda cumplir todas sus funciones correspondientes a altos rendimientos y sin complicaciones, además el motor diesel es el principal organismo para q el mini cargador cumpla con los requisitos para los cuales fue creado</w:t>
      </w:r>
      <w:r w:rsidRPr="006A5AFE">
        <w:rPr>
          <w:rFonts w:ascii="Georgia" w:eastAsia="Times New Roman" w:hAnsi="Georgia" w:cs="Arial"/>
          <w:color w:val="444444"/>
          <w:sz w:val="18"/>
          <w:szCs w:val="18"/>
          <w:lang w:eastAsia="es-ES"/>
        </w:rPr>
        <w:t xml:space="preserve">. </w:t>
      </w:r>
    </w:p>
    <w:p w:rsidR="006C48A7" w:rsidRPr="006C48A7" w:rsidRDefault="006C48A7" w:rsidP="006C48A7">
      <w:pPr>
        <w:spacing w:after="0" w:line="240" w:lineRule="auto"/>
        <w:outlineLvl w:val="2"/>
        <w:rPr>
          <w:rFonts w:ascii="Trebuchet MS" w:eastAsia="Times New Roman" w:hAnsi="Trebuchet MS" w:cs="Times New Roman"/>
          <w:b/>
          <w:bCs/>
          <w:color w:val="BBBBBB"/>
          <w:sz w:val="27"/>
          <w:szCs w:val="27"/>
          <w:lang w:eastAsia="es-ES"/>
        </w:rPr>
      </w:pPr>
      <w:r w:rsidRPr="006C48A7">
        <w:rPr>
          <w:rFonts w:ascii="Trebuchet MS" w:eastAsia="Times New Roman" w:hAnsi="Trebuchet MS" w:cs="Times New Roman"/>
          <w:b/>
          <w:bCs/>
          <w:color w:val="BBBBBB"/>
          <w:sz w:val="27"/>
          <w:szCs w:val="27"/>
          <w:lang w:eastAsia="es-ES"/>
        </w:rPr>
        <w:t xml:space="preserve">LA FUNCIÓN DEL MINICARGADOR </w:t>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r w:rsidRPr="006C48A7">
        <w:rPr>
          <w:rFonts w:ascii="Trebuchet MS" w:eastAsia="Times New Roman" w:hAnsi="Trebuchet MS" w:cs="Times New Roman"/>
          <w:color w:val="BBBBBB"/>
          <w:sz w:val="20"/>
          <w:szCs w:val="20"/>
          <w:lang w:eastAsia="es-ES"/>
        </w:rPr>
        <w:t>EL MINICARGADOR</w:t>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p>
    <w:p w:rsidR="006C48A7" w:rsidRPr="00FE0057" w:rsidRDefault="006C48A7" w:rsidP="006C48A7">
      <w:pPr>
        <w:spacing w:after="0" w:line="240" w:lineRule="auto"/>
        <w:jc w:val="center"/>
        <w:rPr>
          <w:rFonts w:ascii="Trebuchet MS" w:eastAsia="Times New Roman" w:hAnsi="Trebuchet MS" w:cs="Times New Roman"/>
          <w:color w:val="BBBBBB"/>
          <w:sz w:val="28"/>
          <w:szCs w:val="28"/>
          <w:lang w:eastAsia="es-ES"/>
        </w:rPr>
      </w:pPr>
      <w:r w:rsidRPr="00FE0057">
        <w:rPr>
          <w:rFonts w:ascii="Trebuchet MS" w:eastAsia="Times New Roman" w:hAnsi="Trebuchet MS" w:cs="Times New Roman"/>
          <w:color w:val="BBBBBB"/>
          <w:sz w:val="28"/>
          <w:szCs w:val="28"/>
          <w:lang w:eastAsia="es-ES"/>
        </w:rPr>
        <w:t>Existen dos tipos de cargadores que son los de oruga y los de ruedas, dentro de los cuales se encuentran los minicargdores, conocidos popularmente como "bob cats" a raíz que este es el mayor fabricante de esta clase de maquinaria. Esta maquinaria de carga es de vital importancia para el manejo del material en una obra.</w:t>
      </w:r>
    </w:p>
    <w:p w:rsidR="006C48A7" w:rsidRPr="00FE0057" w:rsidRDefault="006C48A7" w:rsidP="006C48A7">
      <w:pPr>
        <w:spacing w:after="0" w:line="240" w:lineRule="auto"/>
        <w:jc w:val="center"/>
        <w:rPr>
          <w:rFonts w:ascii="Trebuchet MS" w:eastAsia="Times New Roman" w:hAnsi="Trebuchet MS" w:cs="Times New Roman"/>
          <w:color w:val="BBBBBB"/>
          <w:sz w:val="28"/>
          <w:szCs w:val="28"/>
          <w:lang w:eastAsia="es-ES"/>
        </w:rPr>
      </w:pP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r>
        <w:rPr>
          <w:rFonts w:ascii="Trebuchet MS" w:eastAsia="Times New Roman" w:hAnsi="Trebuchet MS" w:cs="Times New Roman"/>
          <w:noProof/>
          <w:color w:val="FF9900"/>
          <w:sz w:val="20"/>
          <w:szCs w:val="20"/>
          <w:lang w:eastAsia="es-ES"/>
        </w:rPr>
        <w:drawing>
          <wp:inline distT="0" distB="0" distL="0" distR="0">
            <wp:extent cx="3048000" cy="2076450"/>
            <wp:effectExtent l="19050" t="0" r="0" b="0"/>
            <wp:docPr id="85" name="Imagen 85" descr="http://4.bp.blogspot.com/-D6wZXFF_GOQ/Tdpx8H_O6sI/AAAAAAAAABU/RB0pGbIHljE/s320/minicargador_bi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4.bp.blogspot.com/-D6wZXFF_GOQ/Tdpx8H_O6sI/AAAAAAAAABU/RB0pGbIHljE/s320/minicargador_big.jpg">
                      <a:hlinkClick r:id="rId35"/>
                    </pic:cNvPr>
                    <pic:cNvPicPr>
                      <a:picLocks noChangeAspect="1" noChangeArrowheads="1"/>
                    </pic:cNvPicPr>
                  </pic:nvPicPr>
                  <pic:blipFill>
                    <a:blip r:embed="rId36"/>
                    <a:srcRect/>
                    <a:stretch>
                      <a:fillRect/>
                    </a:stretch>
                  </pic:blipFill>
                  <pic:spPr bwMode="auto">
                    <a:xfrm>
                      <a:off x="0" y="0"/>
                      <a:ext cx="3048000" cy="2076450"/>
                    </a:xfrm>
                    <a:prstGeom prst="rect">
                      <a:avLst/>
                    </a:prstGeom>
                    <a:noFill/>
                    <a:ln w="9525">
                      <a:noFill/>
                      <a:miter lim="800000"/>
                      <a:headEnd/>
                      <a:tailEnd/>
                    </a:ln>
                  </pic:spPr>
                </pic:pic>
              </a:graphicData>
            </a:graphic>
          </wp:inline>
        </w:drawing>
      </w:r>
    </w:p>
    <w:p w:rsidR="006C48A7" w:rsidRPr="00FE0057" w:rsidRDefault="006C48A7" w:rsidP="006C48A7">
      <w:pPr>
        <w:spacing w:after="0" w:line="240" w:lineRule="auto"/>
        <w:rPr>
          <w:rFonts w:ascii="Trebuchet MS" w:eastAsia="Times New Roman" w:hAnsi="Trebuchet MS" w:cs="Times New Roman"/>
          <w:color w:val="BBBBBB"/>
          <w:sz w:val="28"/>
          <w:szCs w:val="28"/>
          <w:lang w:eastAsia="es-ES"/>
        </w:rPr>
      </w:pPr>
      <w:r w:rsidRPr="00FE0057">
        <w:rPr>
          <w:rFonts w:ascii="Trebuchet MS" w:eastAsia="Times New Roman" w:hAnsi="Trebuchet MS" w:cs="Times New Roman"/>
          <w:color w:val="BBBBBB"/>
          <w:sz w:val="28"/>
          <w:szCs w:val="28"/>
          <w:lang w:eastAsia="es-ES"/>
        </w:rPr>
        <w:t>Cada tipo de cargador tiene unas ventajas que los hace utiles en determinada clase de trabajo. A su vez estas ventajas se convierten en desventajas frente a sus homologos cuando las condiciones del lugar de trbjo cambian.</w:t>
      </w:r>
    </w:p>
    <w:p w:rsidR="006C48A7" w:rsidRPr="00FE0057" w:rsidRDefault="006C48A7" w:rsidP="006C48A7">
      <w:pPr>
        <w:spacing w:after="0" w:line="240" w:lineRule="auto"/>
        <w:rPr>
          <w:rFonts w:ascii="Trebuchet MS" w:eastAsia="Times New Roman" w:hAnsi="Trebuchet MS" w:cs="Times New Roman"/>
          <w:color w:val="BBBBBB"/>
          <w:sz w:val="28"/>
          <w:szCs w:val="28"/>
          <w:lang w:eastAsia="es-ES"/>
        </w:rPr>
      </w:pPr>
      <w:r w:rsidRPr="00FE0057">
        <w:rPr>
          <w:rFonts w:ascii="Trebuchet MS" w:eastAsia="Times New Roman" w:hAnsi="Trebuchet MS" w:cs="Times New Roman"/>
          <w:color w:val="BBBBBB"/>
          <w:sz w:val="28"/>
          <w:szCs w:val="28"/>
          <w:lang w:eastAsia="es-ES"/>
        </w:rPr>
        <w:t>Recolección de escombros producto de la construcción de una obra civil o de escombros causados por los desastres naturales para el posterior cargue de estos en la volqueta. Aunque el cargador de ruedas realiza esta función cuando el bulldozer y la retroexcvadora han organizado ya el material para su recolección.</w:t>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r>
        <w:rPr>
          <w:rFonts w:ascii="Trebuchet MS" w:eastAsia="Times New Roman" w:hAnsi="Trebuchet MS" w:cs="Times New Roman"/>
          <w:noProof/>
          <w:color w:val="FF9900"/>
          <w:sz w:val="20"/>
          <w:szCs w:val="20"/>
          <w:lang w:eastAsia="es-ES"/>
        </w:rPr>
        <w:drawing>
          <wp:inline distT="0" distB="0" distL="0" distR="0">
            <wp:extent cx="3048000" cy="2286000"/>
            <wp:effectExtent l="19050" t="0" r="0" b="0"/>
            <wp:docPr id="86" name="Imagen 86" descr="http://4.bp.blogspot.com/-lJtUG-pMunQ/Tdpykt9SUCI/AAAAAAAAABY/C_IBpqcCdKc/s320/19371858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4.bp.blogspot.com/-lJtUG-pMunQ/Tdpykt9SUCI/AAAAAAAAABY/C_IBpqcCdKc/s320/19371858_1.jpg">
                      <a:hlinkClick r:id="rId37"/>
                    </pic:cNvPr>
                    <pic:cNvPicPr>
                      <a:picLocks noChangeAspect="1" noChangeArrowheads="1"/>
                    </pic:cNvPicPr>
                  </pic:nvPicPr>
                  <pic:blipFill>
                    <a:blip r:embed="rId3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r w:rsidRPr="006C48A7">
        <w:rPr>
          <w:rFonts w:ascii="Trebuchet MS" w:eastAsia="Times New Roman" w:hAnsi="Trebuchet MS" w:cs="Times New Roman"/>
          <w:color w:val="BBBBBB"/>
          <w:sz w:val="20"/>
          <w:szCs w:val="20"/>
          <w:lang w:eastAsia="es-ES"/>
        </w:rPr>
        <w:t> los minicargadores pueden combinar sus herramientas para un mejor desempeño laboral </w:t>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r>
        <w:rPr>
          <w:rFonts w:ascii="Trebuchet MS" w:eastAsia="Times New Roman" w:hAnsi="Trebuchet MS" w:cs="Times New Roman"/>
          <w:noProof/>
          <w:color w:val="FF9900"/>
          <w:sz w:val="20"/>
          <w:szCs w:val="20"/>
          <w:lang w:eastAsia="es-ES"/>
        </w:rPr>
        <w:drawing>
          <wp:inline distT="0" distB="0" distL="0" distR="0">
            <wp:extent cx="2381250" cy="2381250"/>
            <wp:effectExtent l="19050" t="0" r="0" b="0"/>
            <wp:docPr id="87" name="Imagen 87" descr="http://2.bp.blogspot.com/-3Xa1s9l2Xew/TdpzVltlrTI/AAAAAAAAABc/upgdsYsTo7M/s1600/minicargador.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bp.blogspot.com/-3Xa1s9l2Xew/TdpzVltlrTI/AAAAAAAAABc/upgdsYsTo7M/s1600/minicargador.jpg">
                      <a:hlinkClick r:id="rId39"/>
                    </pic:cNvPr>
                    <pic:cNvPicPr>
                      <a:picLocks noChangeAspect="1" noChangeArrowheads="1"/>
                    </pic:cNvPicPr>
                  </pic:nvPicPr>
                  <pic:blipFill>
                    <a:blip r:embed="rId40"/>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Pr>
          <w:rFonts w:ascii="Trebuchet MS" w:eastAsia="Times New Roman" w:hAnsi="Trebuchet MS" w:cs="Times New Roman"/>
          <w:noProof/>
          <w:color w:val="FF9900"/>
          <w:sz w:val="20"/>
          <w:szCs w:val="20"/>
          <w:lang w:eastAsia="es-ES"/>
        </w:rPr>
        <w:drawing>
          <wp:inline distT="0" distB="0" distL="0" distR="0">
            <wp:extent cx="1905000" cy="1428750"/>
            <wp:effectExtent l="19050" t="0" r="0" b="0"/>
            <wp:docPr id="88" name="Imagen 88" descr="http://3.bp.blogspot.com/-wnXhNHszV-w/TdpzWSpboKI/AAAAAAAAABg/WQ2me0b7mSY/s200/minicargador-con-martillo-demoledor-arriendo_5935a06_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3.bp.blogspot.com/-wnXhNHszV-w/TdpzWSpboKI/AAAAAAAAABg/WQ2me0b7mSY/s200/minicargador-con-martillo-demoledor-arriendo_5935a06_3.jpg">
                      <a:hlinkClick r:id="rId41"/>
                    </pic:cNvPr>
                    <pic:cNvPicPr>
                      <a:picLocks noChangeAspect="1" noChangeArrowheads="1"/>
                    </pic:cNvPicPr>
                  </pic:nvPicPr>
                  <pic:blipFill>
                    <a:blip r:embed="rId4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C48A7" w:rsidRPr="006C48A7" w:rsidRDefault="006C48A7" w:rsidP="006C48A7">
      <w:pPr>
        <w:spacing w:after="0" w:line="240" w:lineRule="auto"/>
        <w:jc w:val="center"/>
        <w:rPr>
          <w:rFonts w:ascii="Trebuchet MS" w:eastAsia="Times New Roman" w:hAnsi="Trebuchet MS" w:cs="Times New Roman"/>
          <w:color w:val="BBBBBB"/>
          <w:sz w:val="20"/>
          <w:szCs w:val="20"/>
          <w:lang w:eastAsia="es-ES"/>
        </w:rPr>
      </w:pPr>
    </w:p>
    <w:p w:rsidR="006C48A7" w:rsidRPr="006C48A7" w:rsidRDefault="006C48A7" w:rsidP="006C48A7">
      <w:pPr>
        <w:spacing w:after="0" w:line="240" w:lineRule="auto"/>
        <w:rPr>
          <w:rFonts w:ascii="Trebuchet MS" w:eastAsia="Times New Roman" w:hAnsi="Trebuchet MS" w:cs="Times New Roman"/>
          <w:color w:val="BBBBBB"/>
          <w:sz w:val="20"/>
          <w:szCs w:val="20"/>
          <w:lang w:eastAsia="es-ES"/>
        </w:rPr>
      </w:pPr>
    </w:p>
    <w:p w:rsidR="006C48A7" w:rsidRPr="006C48A7" w:rsidRDefault="006C48A7" w:rsidP="006C48A7">
      <w:pPr>
        <w:spacing w:line="240" w:lineRule="auto"/>
        <w:jc w:val="center"/>
        <w:rPr>
          <w:rFonts w:ascii="Trebuchet MS" w:eastAsia="Times New Roman" w:hAnsi="Trebuchet MS" w:cs="Times New Roman"/>
          <w:color w:val="BBBBBB"/>
          <w:sz w:val="20"/>
          <w:szCs w:val="20"/>
          <w:lang w:eastAsia="es-ES"/>
        </w:rPr>
      </w:pPr>
      <w:r>
        <w:rPr>
          <w:rFonts w:ascii="Trebuchet MS" w:eastAsia="Times New Roman" w:hAnsi="Trebuchet MS" w:cs="Times New Roman"/>
          <w:noProof/>
          <w:color w:val="FF9900"/>
          <w:sz w:val="20"/>
          <w:szCs w:val="20"/>
          <w:lang w:eastAsia="es-ES"/>
        </w:rPr>
        <w:drawing>
          <wp:inline distT="0" distB="0" distL="0" distR="0">
            <wp:extent cx="3048000" cy="2638425"/>
            <wp:effectExtent l="19050" t="0" r="0" b="0"/>
            <wp:docPr id="89" name="Imagen 89" descr="http://4.bp.blogspot.com/-D8k72J66r-A/Tdp0dve-UzI/AAAAAAAAABk/BIlajYy3ciQ/s320/motorman-minicargador-minicargador-hero-time-ht50-532459-FG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D8k72J66r-A/Tdp0dve-UzI/AAAAAAAAABk/BIlajYy3ciQ/s320/motorman-minicargador-minicargador-hero-time-ht50-532459-FGR.jpg">
                      <a:hlinkClick r:id="rId43"/>
                    </pic:cNvPr>
                    <pic:cNvPicPr>
                      <a:picLocks noChangeAspect="1" noChangeArrowheads="1"/>
                    </pic:cNvPicPr>
                  </pic:nvPicPr>
                  <pic:blipFill>
                    <a:blip r:embed="rId44"/>
                    <a:srcRect/>
                    <a:stretch>
                      <a:fillRect/>
                    </a:stretch>
                  </pic:blipFill>
                  <pic:spPr bwMode="auto">
                    <a:xfrm>
                      <a:off x="0" y="0"/>
                      <a:ext cx="3048000" cy="2638425"/>
                    </a:xfrm>
                    <a:prstGeom prst="rect">
                      <a:avLst/>
                    </a:prstGeom>
                    <a:noFill/>
                    <a:ln w="9525">
                      <a:noFill/>
                      <a:miter lim="800000"/>
                      <a:headEnd/>
                      <a:tailEnd/>
                    </a:ln>
                  </pic:spPr>
                </pic:pic>
              </a:graphicData>
            </a:graphic>
          </wp:inline>
        </w:drawing>
      </w:r>
    </w:p>
    <w:p w:rsidR="00D95A35" w:rsidRDefault="00D95A35"/>
    <w:p w:rsidR="006C48A7" w:rsidRPr="00FE0057" w:rsidRDefault="006C48A7" w:rsidP="006C48A7">
      <w:pPr>
        <w:numPr>
          <w:ilvl w:val="0"/>
          <w:numId w:val="36"/>
        </w:numPr>
        <w:spacing w:before="100" w:beforeAutospacing="1" w:after="100" w:afterAutospacing="1" w:line="240" w:lineRule="auto"/>
        <w:rPr>
          <w:rFonts w:ascii="Arial" w:hAnsi="Arial" w:cs="Arial"/>
          <w:sz w:val="28"/>
          <w:szCs w:val="28"/>
        </w:rPr>
      </w:pPr>
      <w:r w:rsidRPr="00FE0057">
        <w:rPr>
          <w:rFonts w:ascii="Arial" w:hAnsi="Arial" w:cs="Arial"/>
          <w:sz w:val="28"/>
          <w:szCs w:val="28"/>
        </w:rPr>
        <w:t xml:space="preserve">La cabina sellada y presurizada de los modelos de la Serie C ofrece un entorno de trabajo más limpio y silencioso. </w:t>
      </w:r>
    </w:p>
    <w:p w:rsidR="006C48A7" w:rsidRPr="00FE0057" w:rsidRDefault="006C48A7" w:rsidP="006C48A7">
      <w:pPr>
        <w:numPr>
          <w:ilvl w:val="0"/>
          <w:numId w:val="36"/>
        </w:numPr>
        <w:spacing w:before="100" w:beforeAutospacing="1" w:after="100" w:afterAutospacing="1" w:line="240" w:lineRule="auto"/>
        <w:rPr>
          <w:rFonts w:ascii="Arial" w:hAnsi="Arial" w:cs="Arial"/>
          <w:sz w:val="28"/>
          <w:szCs w:val="28"/>
        </w:rPr>
      </w:pPr>
      <w:r w:rsidRPr="00FE0057">
        <w:rPr>
          <w:rFonts w:ascii="Arial" w:hAnsi="Arial" w:cs="Arial"/>
          <w:sz w:val="28"/>
          <w:szCs w:val="28"/>
        </w:rPr>
        <w:t xml:space="preserve">Los controles ajustables montados sobre el asiento y la opción de un asiento con amortiguación neumática en la Serie C le brindan gran comodidad durante toda la jornada de trabajo. </w:t>
      </w:r>
    </w:p>
    <w:p w:rsidR="006C48A7" w:rsidRPr="00FE0057" w:rsidRDefault="006C48A7" w:rsidP="006C48A7">
      <w:pPr>
        <w:numPr>
          <w:ilvl w:val="0"/>
          <w:numId w:val="36"/>
        </w:numPr>
        <w:spacing w:before="100" w:beforeAutospacing="1" w:after="100" w:afterAutospacing="1" w:line="240" w:lineRule="auto"/>
        <w:rPr>
          <w:rFonts w:ascii="Arial" w:hAnsi="Arial" w:cs="Arial"/>
          <w:sz w:val="28"/>
          <w:szCs w:val="28"/>
        </w:rPr>
      </w:pPr>
      <w:r w:rsidRPr="00FE0057">
        <w:rPr>
          <w:rFonts w:ascii="Arial" w:hAnsi="Arial" w:cs="Arial"/>
          <w:sz w:val="28"/>
          <w:szCs w:val="28"/>
        </w:rPr>
        <w:t xml:space="preserve">Cuenta con una amplia gama de rangos de operación y accesorios de minicargador. </w:t>
      </w:r>
    </w:p>
    <w:p w:rsidR="006C48A7" w:rsidRPr="00FE0057" w:rsidRDefault="006C48A7" w:rsidP="006C48A7">
      <w:pPr>
        <w:numPr>
          <w:ilvl w:val="0"/>
          <w:numId w:val="36"/>
        </w:numPr>
        <w:spacing w:before="100" w:beforeAutospacing="1" w:after="100" w:afterAutospacing="1" w:line="240" w:lineRule="auto"/>
        <w:rPr>
          <w:rFonts w:ascii="Arial" w:hAnsi="Arial" w:cs="Arial"/>
          <w:sz w:val="28"/>
          <w:szCs w:val="28"/>
        </w:rPr>
      </w:pPr>
      <w:r w:rsidRPr="00FE0057">
        <w:rPr>
          <w:rFonts w:ascii="Arial" w:hAnsi="Arial" w:cs="Arial"/>
          <w:sz w:val="28"/>
          <w:szCs w:val="28"/>
        </w:rPr>
        <w:t xml:space="preserve">La alta potencia y el gran rendimiento lo ayudan a hacer más trabajo. </w:t>
      </w:r>
    </w:p>
    <w:p w:rsidR="006C48A7" w:rsidRPr="00FE0057" w:rsidRDefault="006C48A7" w:rsidP="006C48A7">
      <w:pPr>
        <w:numPr>
          <w:ilvl w:val="0"/>
          <w:numId w:val="36"/>
        </w:numPr>
        <w:spacing w:before="100" w:beforeAutospacing="1" w:after="100" w:afterAutospacing="1" w:line="240" w:lineRule="auto"/>
        <w:rPr>
          <w:rFonts w:ascii="Arial" w:hAnsi="Arial" w:cs="Arial"/>
          <w:sz w:val="28"/>
          <w:szCs w:val="28"/>
        </w:rPr>
      </w:pPr>
      <w:r w:rsidRPr="00FE0057">
        <w:rPr>
          <w:rFonts w:ascii="Arial" w:hAnsi="Arial" w:cs="Arial"/>
          <w:sz w:val="28"/>
          <w:szCs w:val="28"/>
        </w:rPr>
        <w:t xml:space="preserve">La opción de control de amortiguación en los modelos de la Serie C permite un desplazamiento mucho más suave y una mayor retención del material. </w:t>
      </w:r>
    </w:p>
    <w:p w:rsidR="006C48A7" w:rsidRDefault="006C48A7" w:rsidP="006C48A7">
      <w:pPr>
        <w:numPr>
          <w:ilvl w:val="0"/>
          <w:numId w:val="36"/>
        </w:numPr>
        <w:spacing w:before="100" w:beforeAutospacing="1" w:after="100" w:afterAutospacing="1" w:line="240" w:lineRule="auto"/>
        <w:rPr>
          <w:rFonts w:ascii="Arial" w:hAnsi="Arial" w:cs="Arial"/>
          <w:sz w:val="17"/>
          <w:szCs w:val="17"/>
        </w:rPr>
      </w:pPr>
      <w:r w:rsidRPr="00FE0057">
        <w:rPr>
          <w:rFonts w:ascii="Arial" w:hAnsi="Arial" w:cs="Arial"/>
          <w:sz w:val="28"/>
          <w:szCs w:val="28"/>
        </w:rPr>
        <w:t xml:space="preserve">Para los trabajos que exijan una máquina de cadenas, considere la línea Caterpillar de </w:t>
      </w:r>
      <w:hyperlink r:id="rId45" w:history="1">
        <w:r w:rsidRPr="00FE0057">
          <w:rPr>
            <w:rStyle w:val="Hipervnculo"/>
            <w:rFonts w:ascii="Arial" w:hAnsi="Arial" w:cs="Arial"/>
            <w:sz w:val="28"/>
            <w:szCs w:val="28"/>
          </w:rPr>
          <w:t>cargadores de cadenas compactos</w:t>
        </w:r>
      </w:hyperlink>
      <w:r w:rsidRPr="00FE0057">
        <w:rPr>
          <w:rFonts w:ascii="Arial" w:hAnsi="Arial" w:cs="Arial"/>
          <w:sz w:val="28"/>
          <w:szCs w:val="28"/>
        </w:rPr>
        <w:t xml:space="preserve"> y </w:t>
      </w:r>
      <w:hyperlink r:id="rId46" w:history="1">
        <w:r w:rsidRPr="00FE0057">
          <w:rPr>
            <w:rStyle w:val="Hipervnculo"/>
            <w:rFonts w:ascii="Arial" w:hAnsi="Arial" w:cs="Arial"/>
            <w:sz w:val="28"/>
            <w:szCs w:val="28"/>
          </w:rPr>
          <w:t>cargadores todoterreno</w:t>
        </w:r>
      </w:hyperlink>
    </w:p>
    <w:p w:rsidR="006C48A7" w:rsidRDefault="006C48A7" w:rsidP="006C48A7">
      <w:pPr>
        <w:pStyle w:val="Ttulo2"/>
      </w:pPr>
      <w:r>
        <w:t>Descripción</w:t>
      </w:r>
    </w:p>
    <w:p w:rsidR="006C48A7" w:rsidRPr="00FE0057" w:rsidRDefault="006C48A7" w:rsidP="006C48A7">
      <w:pPr>
        <w:rPr>
          <w:sz w:val="28"/>
          <w:szCs w:val="28"/>
        </w:rPr>
      </w:pPr>
      <w:r w:rsidRPr="00FE0057">
        <w:rPr>
          <w:sz w:val="28"/>
          <w:szCs w:val="28"/>
        </w:rPr>
        <w:t>Minicargador Caterpillar.-</w:t>
      </w:r>
      <w:r w:rsidRPr="00FE0057">
        <w:rPr>
          <w:sz w:val="28"/>
          <w:szCs w:val="28"/>
        </w:rPr>
        <w:br/>
        <w:t>Modelo: 246B</w:t>
      </w:r>
      <w:r w:rsidRPr="00FE0057">
        <w:rPr>
          <w:sz w:val="28"/>
          <w:szCs w:val="28"/>
        </w:rPr>
        <w:br/>
        <w:t>Año: 2,008 original</w:t>
      </w:r>
      <w:r w:rsidRPr="00FE0057">
        <w:rPr>
          <w:sz w:val="28"/>
          <w:szCs w:val="28"/>
        </w:rPr>
        <w:br/>
        <w:t>Fabricación: USA</w:t>
      </w:r>
      <w:r w:rsidRPr="00FE0057">
        <w:rPr>
          <w:sz w:val="28"/>
          <w:szCs w:val="28"/>
        </w:rPr>
        <w:br/>
        <w:t>Motor: CAT 3044 Turbo</w:t>
      </w:r>
      <w:r w:rsidRPr="00FE0057">
        <w:rPr>
          <w:sz w:val="28"/>
          <w:szCs w:val="28"/>
        </w:rPr>
        <w:br/>
        <w:t>Potencia: 82 caballos</w:t>
      </w:r>
      <w:r w:rsidRPr="00FE0057">
        <w:rPr>
          <w:sz w:val="28"/>
          <w:szCs w:val="28"/>
        </w:rPr>
        <w:br/>
        <w:t>Horas: 1362 horas</w:t>
      </w:r>
      <w:r w:rsidRPr="00FE0057">
        <w:rPr>
          <w:sz w:val="28"/>
          <w:szCs w:val="28"/>
        </w:rPr>
        <w:br/>
        <w:t>Llantas: 12 x 16.5 (2 nuevas y 2 operativas)</w:t>
      </w:r>
      <w:r w:rsidRPr="00FE0057">
        <w:rPr>
          <w:sz w:val="28"/>
          <w:szCs w:val="28"/>
        </w:rPr>
        <w:br/>
        <w:t>Cuchara: Caterpillar 72 pulgadas de ancho (1.82 metros)</w:t>
      </w:r>
      <w:r w:rsidRPr="00FE0057">
        <w:rPr>
          <w:sz w:val="28"/>
          <w:szCs w:val="28"/>
        </w:rPr>
        <w:br/>
        <w:t>Capacidad de carga: 2,600 lbs o 1,179 kgs</w:t>
      </w:r>
      <w:r w:rsidRPr="00FE0057">
        <w:rPr>
          <w:sz w:val="28"/>
          <w:szCs w:val="28"/>
        </w:rPr>
        <w:br/>
        <w:t>Controles: Joysticks Operativos todos los botones</w:t>
      </w:r>
      <w:r w:rsidRPr="00FE0057">
        <w:rPr>
          <w:sz w:val="28"/>
          <w:szCs w:val="28"/>
        </w:rPr>
        <w:br/>
        <w:t>SELF LEVEL</w:t>
      </w:r>
    </w:p>
    <w:p w:rsidR="006C48A7" w:rsidRPr="00FE0057" w:rsidRDefault="006C48A7" w:rsidP="006C48A7">
      <w:pPr>
        <w:rPr>
          <w:sz w:val="28"/>
          <w:szCs w:val="28"/>
        </w:rPr>
      </w:pPr>
      <w:r w:rsidRPr="00FE0057">
        <w:rPr>
          <w:sz w:val="28"/>
          <w:szCs w:val="28"/>
        </w:rPr>
        <w:t>Luces y demás partes: Todo Original </w:t>
      </w:r>
      <w:r w:rsidRPr="00FE0057">
        <w:rPr>
          <w:sz w:val="28"/>
          <w:szCs w:val="28"/>
        </w:rPr>
        <w:br/>
        <w:t>Motor Ok y equipo sin ninguna fuga.</w:t>
      </w:r>
      <w:r w:rsidRPr="00FE0057">
        <w:rPr>
          <w:sz w:val="28"/>
          <w:szCs w:val="28"/>
        </w:rPr>
        <w:br/>
        <w:t> </w:t>
      </w:r>
      <w:r w:rsidRPr="00FE0057">
        <w:rPr>
          <w:sz w:val="28"/>
          <w:szCs w:val="28"/>
        </w:rPr>
        <w:br/>
        <w:t>Contacto: Antonio López</w:t>
      </w:r>
      <w:r w:rsidRPr="00FE0057">
        <w:rPr>
          <w:sz w:val="28"/>
          <w:szCs w:val="28"/>
        </w:rPr>
        <w:br/>
        <w:t>Celular: 991311742</w:t>
      </w:r>
    </w:p>
    <w:p w:rsidR="006C48A7" w:rsidRDefault="006C48A7" w:rsidP="006C48A7">
      <w:r>
        <w:t> </w:t>
      </w:r>
    </w:p>
    <w:p w:rsidR="006C48A7" w:rsidRPr="00FE0057" w:rsidRDefault="006C48A7" w:rsidP="006C48A7">
      <w:pPr>
        <w:rPr>
          <w:sz w:val="28"/>
          <w:szCs w:val="28"/>
        </w:rPr>
      </w:pPr>
      <w:r w:rsidRPr="00FE0057">
        <w:rPr>
          <w:sz w:val="28"/>
          <w:szCs w:val="28"/>
        </w:rPr>
        <w:t>Modelo: 252B</w:t>
      </w:r>
      <w:r w:rsidRPr="00FE0057">
        <w:rPr>
          <w:sz w:val="28"/>
          <w:szCs w:val="28"/>
        </w:rPr>
        <w:br/>
        <w:t>Año: 2,008</w:t>
      </w:r>
      <w:r w:rsidRPr="00FE0057">
        <w:rPr>
          <w:sz w:val="28"/>
          <w:szCs w:val="28"/>
        </w:rPr>
        <w:br/>
        <w:t>Fabricación: USA</w:t>
      </w:r>
      <w:r w:rsidRPr="00FE0057">
        <w:rPr>
          <w:sz w:val="28"/>
          <w:szCs w:val="28"/>
        </w:rPr>
        <w:br/>
        <w:t>Motor: CAT 3044 Turbo</w:t>
      </w:r>
      <w:r w:rsidRPr="00FE0057">
        <w:rPr>
          <w:sz w:val="28"/>
          <w:szCs w:val="28"/>
        </w:rPr>
        <w:br/>
        <w:t>Potencia: 82 caballos</w:t>
      </w:r>
    </w:p>
    <w:p w:rsidR="006C48A7" w:rsidRPr="00FE0057" w:rsidRDefault="006C48A7" w:rsidP="006C48A7">
      <w:pPr>
        <w:rPr>
          <w:sz w:val="28"/>
          <w:szCs w:val="28"/>
        </w:rPr>
      </w:pPr>
      <w:r w:rsidRPr="00FE0057">
        <w:rPr>
          <w:sz w:val="28"/>
          <w:szCs w:val="28"/>
        </w:rPr>
        <w:t>Horas: 2537</w:t>
      </w:r>
    </w:p>
    <w:p w:rsidR="006C48A7" w:rsidRPr="00FE0057" w:rsidRDefault="006C48A7" w:rsidP="006C48A7">
      <w:pPr>
        <w:rPr>
          <w:sz w:val="28"/>
          <w:szCs w:val="28"/>
        </w:rPr>
      </w:pPr>
      <w:r w:rsidRPr="00FE0057">
        <w:rPr>
          <w:sz w:val="28"/>
          <w:szCs w:val="28"/>
        </w:rPr>
        <w:t>Llantas: Nuevas Americanas 12 x 16.5</w:t>
      </w:r>
      <w:r w:rsidRPr="00FE0057">
        <w:rPr>
          <w:sz w:val="28"/>
          <w:szCs w:val="28"/>
        </w:rPr>
        <w:br/>
        <w:t>Cuchara: Caterpillar 76 pulgadas de ancho (1.90 metros)</w:t>
      </w:r>
      <w:r w:rsidRPr="00FE0057">
        <w:rPr>
          <w:sz w:val="28"/>
          <w:szCs w:val="28"/>
        </w:rPr>
        <w:br/>
        <w:t>Capacidad de carga: 2,700 lbs o 1,224 kgs</w:t>
      </w:r>
      <w:r w:rsidRPr="00FE0057">
        <w:rPr>
          <w:sz w:val="28"/>
          <w:szCs w:val="28"/>
        </w:rPr>
        <w:br/>
        <w:t>Controles: Joysticks Operativos todos los botones</w:t>
      </w:r>
      <w:r w:rsidRPr="00FE0057">
        <w:rPr>
          <w:sz w:val="28"/>
          <w:szCs w:val="28"/>
        </w:rPr>
        <w:br/>
        <w:t>SELF LEVEL</w:t>
      </w:r>
    </w:p>
    <w:p w:rsidR="006C48A7" w:rsidRPr="00FE0057" w:rsidRDefault="006C48A7" w:rsidP="006C48A7">
      <w:pPr>
        <w:rPr>
          <w:sz w:val="28"/>
          <w:szCs w:val="28"/>
        </w:rPr>
      </w:pPr>
      <w:r w:rsidRPr="00FE0057">
        <w:rPr>
          <w:sz w:val="28"/>
          <w:szCs w:val="28"/>
        </w:rPr>
        <w:t>Luces y demás partes: Todo Original </w:t>
      </w:r>
      <w:r w:rsidRPr="00FE0057">
        <w:rPr>
          <w:sz w:val="28"/>
          <w:szCs w:val="28"/>
        </w:rPr>
        <w:br/>
        <w:t>Motor Ok y equipo sin ninguna fuga</w:t>
      </w:r>
    </w:p>
    <w:p w:rsidR="006C48A7" w:rsidRPr="00FE0057" w:rsidRDefault="006C48A7">
      <w:pPr>
        <w:rPr>
          <w:sz w:val="28"/>
          <w:szCs w:val="28"/>
        </w:rPr>
      </w:pPr>
    </w:p>
    <w:p w:rsidR="006C48A7" w:rsidRPr="00FE0057" w:rsidRDefault="006C48A7" w:rsidP="006C48A7">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Potencia bruta SAE- hp (kW) Carga operacional Peso operacional Altura de descarga Alcance descarga en</w:t>
      </w:r>
    </w:p>
    <w:p w:rsidR="006C48A7" w:rsidRPr="00FE0057" w:rsidRDefault="006C48A7" w:rsidP="006C48A7">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motor diesel SAE SAE - kg (lbs) SAE - kg (lbs) - mm (in) la máxima - mm (in)</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L150 </w:t>
      </w:r>
      <w:r w:rsidRPr="00FE0057">
        <w:rPr>
          <w:rFonts w:ascii="Arial" w:hAnsi="Arial" w:cs="Arial"/>
          <w:color w:val="231F20"/>
          <w:sz w:val="28"/>
          <w:szCs w:val="28"/>
        </w:rPr>
        <w:t>38 (28,4) 1.350 (612) 4.500 (2042) 87,9 (222) 25 (64)</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L160 </w:t>
      </w:r>
      <w:r w:rsidRPr="00FE0057">
        <w:rPr>
          <w:rFonts w:ascii="Arial" w:hAnsi="Arial" w:cs="Arial"/>
          <w:color w:val="231F20"/>
          <w:sz w:val="28"/>
          <w:szCs w:val="28"/>
        </w:rPr>
        <w:t>46 (34,3) 1.600 (726) 5.534 (2510) 92,1 (234) 29,2 (74)</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L170 </w:t>
      </w:r>
      <w:r w:rsidRPr="00FE0057">
        <w:rPr>
          <w:rFonts w:ascii="Arial" w:hAnsi="Arial" w:cs="Arial"/>
          <w:color w:val="231F20"/>
          <w:sz w:val="28"/>
          <w:szCs w:val="28"/>
        </w:rPr>
        <w:t>52 (39,3) 1.765 (801) 5.540 (2513) 92,1 (234) 29,2 (74)</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L175 </w:t>
      </w:r>
      <w:r w:rsidRPr="00FE0057">
        <w:rPr>
          <w:rFonts w:ascii="Arial" w:hAnsi="Arial" w:cs="Arial"/>
          <w:color w:val="231F20"/>
          <w:sz w:val="28"/>
          <w:szCs w:val="28"/>
        </w:rPr>
        <w:t>60 (45) 2.000 (907) 6.230 (2826) 95,4 (242) 29 (74)</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L180 </w:t>
      </w:r>
      <w:r w:rsidRPr="00FE0057">
        <w:rPr>
          <w:rFonts w:ascii="Arial" w:hAnsi="Arial" w:cs="Arial"/>
          <w:color w:val="231F20"/>
          <w:sz w:val="28"/>
          <w:szCs w:val="28"/>
        </w:rPr>
        <w:t>63 (46,9) 2.200 (998) 7.095 (3218) 100 (255) 32,5 (83)</w:t>
      </w:r>
    </w:p>
    <w:p w:rsidR="006C48A7" w:rsidRPr="00FE0057" w:rsidRDefault="006C48A7" w:rsidP="006C48A7">
      <w:pPr>
        <w:autoSpaceDE w:val="0"/>
        <w:autoSpaceDN w:val="0"/>
        <w:adjustRightInd w:val="0"/>
        <w:spacing w:after="0" w:line="240" w:lineRule="auto"/>
        <w:rPr>
          <w:rFonts w:ascii="Arial" w:hAnsi="Arial" w:cs="Arial"/>
          <w:color w:val="231F20"/>
          <w:sz w:val="28"/>
          <w:szCs w:val="28"/>
        </w:rPr>
      </w:pPr>
      <w:r w:rsidRPr="00FE0057">
        <w:rPr>
          <w:rFonts w:ascii="Arial" w:hAnsi="Arial" w:cs="Arial"/>
          <w:b/>
          <w:bCs/>
          <w:color w:val="231F20"/>
          <w:sz w:val="28"/>
          <w:szCs w:val="28"/>
        </w:rPr>
        <w:t xml:space="preserve">L185 </w:t>
      </w:r>
      <w:r w:rsidRPr="00FE0057">
        <w:rPr>
          <w:rFonts w:ascii="Arial" w:hAnsi="Arial" w:cs="Arial"/>
          <w:color w:val="231F20"/>
          <w:sz w:val="28"/>
          <w:szCs w:val="28"/>
        </w:rPr>
        <w:t>78 (58,1) 2.500 (1134) 7.100 (3220) 100 (255) 32,5 (83)</w:t>
      </w:r>
    </w:p>
    <w:p w:rsidR="006C48A7" w:rsidRPr="00FE0057" w:rsidRDefault="006C48A7" w:rsidP="006C48A7">
      <w:pPr>
        <w:rPr>
          <w:rFonts w:ascii="Arial" w:hAnsi="Arial" w:cs="Arial"/>
          <w:color w:val="231F20"/>
          <w:sz w:val="28"/>
          <w:szCs w:val="28"/>
        </w:rPr>
      </w:pPr>
      <w:r w:rsidRPr="00FE0057">
        <w:rPr>
          <w:rFonts w:ascii="Arial" w:hAnsi="Arial" w:cs="Arial"/>
          <w:b/>
          <w:bCs/>
          <w:color w:val="231F20"/>
          <w:sz w:val="28"/>
          <w:szCs w:val="28"/>
        </w:rPr>
        <w:t xml:space="preserve">L190 </w:t>
      </w:r>
      <w:r w:rsidRPr="00FE0057">
        <w:rPr>
          <w:rFonts w:ascii="Arial" w:hAnsi="Arial" w:cs="Arial"/>
          <w:color w:val="231F20"/>
          <w:sz w:val="28"/>
          <w:szCs w:val="28"/>
        </w:rPr>
        <w:t>80 (60) 2.800 (1270) 7.755 (3518) 102 (259) 32,3 (81)</w:t>
      </w:r>
    </w:p>
    <w:p w:rsidR="006C48A7" w:rsidRDefault="006C48A7" w:rsidP="006C48A7">
      <w:pPr>
        <w:rPr>
          <w:rFonts w:ascii="Arial" w:hAnsi="Arial" w:cs="Arial"/>
          <w:color w:val="231F20"/>
          <w:sz w:val="18"/>
          <w:szCs w:val="18"/>
        </w:rPr>
      </w:pPr>
    </w:p>
    <w:p w:rsidR="006C48A7" w:rsidRDefault="006C48A7" w:rsidP="006C48A7">
      <w:r>
        <w:rPr>
          <w:noProof/>
          <w:lang w:eastAsia="es-ES"/>
        </w:rPr>
        <w:drawing>
          <wp:inline distT="0" distB="0" distL="0" distR="0">
            <wp:extent cx="3571875" cy="2228850"/>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srcRect/>
                    <a:stretch>
                      <a:fillRect/>
                    </a:stretch>
                  </pic:blipFill>
                  <pic:spPr bwMode="auto">
                    <a:xfrm>
                      <a:off x="0" y="0"/>
                      <a:ext cx="3571875" cy="2228850"/>
                    </a:xfrm>
                    <a:prstGeom prst="rect">
                      <a:avLst/>
                    </a:prstGeom>
                    <a:noFill/>
                    <a:ln w="9525">
                      <a:noFill/>
                      <a:miter lim="800000"/>
                      <a:headEnd/>
                      <a:tailEnd/>
                    </a:ln>
                  </pic:spPr>
                </pic:pic>
              </a:graphicData>
            </a:graphic>
          </wp:inline>
        </w:drawing>
      </w:r>
    </w:p>
    <w:p w:rsidR="006C48A7" w:rsidRPr="00FE0057" w:rsidRDefault="006C48A7" w:rsidP="006C48A7">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Sistema hidráulico de gran capacidad y desplazamiento suave que</w:t>
      </w:r>
    </w:p>
    <w:p w:rsidR="006C48A7" w:rsidRPr="00FE0057" w:rsidRDefault="006C48A7" w:rsidP="006C48A7">
      <w:pPr>
        <w:rPr>
          <w:rFonts w:ascii="HelveticaNeue" w:hAnsi="HelveticaNeue" w:cs="HelveticaNeue"/>
          <w:color w:val="231F20"/>
          <w:sz w:val="28"/>
          <w:szCs w:val="28"/>
        </w:rPr>
      </w:pPr>
      <w:r w:rsidRPr="00FE0057">
        <w:rPr>
          <w:rFonts w:ascii="HelveticaNeue" w:hAnsi="HelveticaNeue" w:cs="HelveticaNeue"/>
          <w:color w:val="231F20"/>
          <w:sz w:val="28"/>
          <w:szCs w:val="28"/>
        </w:rPr>
        <w:t>le ofrecen tiempos de operación más rápidos en el lugar de trabajo.</w:t>
      </w:r>
    </w:p>
    <w:p w:rsidR="006C48A7" w:rsidRDefault="006C48A7" w:rsidP="006C48A7">
      <w:pPr>
        <w:rPr>
          <w:rFonts w:ascii="HelveticaNeue" w:hAnsi="HelveticaNeue" w:cs="HelveticaNeue"/>
          <w:color w:val="231F20"/>
          <w:sz w:val="18"/>
          <w:szCs w:val="18"/>
        </w:rPr>
      </w:pPr>
    </w:p>
    <w:p w:rsidR="006C48A7" w:rsidRDefault="006C48A7" w:rsidP="006C48A7">
      <w:pPr>
        <w:rPr>
          <w:rFonts w:ascii="HelveticaNeue" w:hAnsi="HelveticaNeue" w:cs="HelveticaNeue"/>
          <w:color w:val="231F20"/>
          <w:sz w:val="18"/>
          <w:szCs w:val="18"/>
        </w:rPr>
      </w:pPr>
    </w:p>
    <w:p w:rsidR="006C48A7" w:rsidRDefault="006C48A7" w:rsidP="006C48A7">
      <w:pPr>
        <w:rPr>
          <w:rFonts w:ascii="HelveticaNeue" w:hAnsi="HelveticaNeue" w:cs="HelveticaNeue"/>
          <w:color w:val="231F20"/>
          <w:sz w:val="18"/>
          <w:szCs w:val="18"/>
        </w:rPr>
      </w:pPr>
    </w:p>
    <w:p w:rsidR="006C48A7" w:rsidRDefault="006C48A7" w:rsidP="006C48A7">
      <w:r>
        <w:rPr>
          <w:noProof/>
          <w:lang w:eastAsia="es-ES"/>
        </w:rPr>
        <w:drawing>
          <wp:inline distT="0" distB="0" distL="0" distR="0">
            <wp:extent cx="3571875" cy="2247900"/>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srcRect/>
                    <a:stretch>
                      <a:fillRect/>
                    </a:stretch>
                  </pic:blipFill>
                  <pic:spPr bwMode="auto">
                    <a:xfrm>
                      <a:off x="0" y="0"/>
                      <a:ext cx="3571875" cy="2247900"/>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Un excepcional ángulo de descarga 45º y de 36º de</w:t>
      </w:r>
    </w:p>
    <w:p w:rsidR="005F1381" w:rsidRDefault="005F1381" w:rsidP="005F1381">
      <w:pPr>
        <w:rPr>
          <w:rFonts w:ascii="HelveticaNeue" w:hAnsi="HelveticaNeue" w:cs="HelveticaNeue"/>
          <w:color w:val="231F20"/>
          <w:sz w:val="18"/>
          <w:szCs w:val="18"/>
        </w:rPr>
      </w:pPr>
      <w:r w:rsidRPr="00FE0057">
        <w:rPr>
          <w:rFonts w:ascii="HelveticaNeue" w:hAnsi="HelveticaNeue" w:cs="HelveticaNeue"/>
          <w:color w:val="231F20"/>
          <w:sz w:val="28"/>
          <w:szCs w:val="28"/>
        </w:rPr>
        <w:t>recogido que le ayudan a mejorar su productividad</w:t>
      </w:r>
      <w:r>
        <w:rPr>
          <w:rFonts w:ascii="HelveticaNeue" w:hAnsi="HelveticaNeue" w:cs="HelveticaNeue"/>
          <w:color w:val="231F20"/>
          <w:sz w:val="18"/>
          <w:szCs w:val="18"/>
        </w:rPr>
        <w:t>.</w:t>
      </w:r>
    </w:p>
    <w:p w:rsidR="005F1381" w:rsidRDefault="005F1381" w:rsidP="005F1381">
      <w:r>
        <w:rPr>
          <w:noProof/>
          <w:lang w:eastAsia="es-ES"/>
        </w:rPr>
        <w:drawing>
          <wp:inline distT="0" distB="0" distL="0" distR="0">
            <wp:extent cx="4829175" cy="2809875"/>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srcRect/>
                    <a:stretch>
                      <a:fillRect/>
                    </a:stretch>
                  </pic:blipFill>
                  <pic:spPr bwMode="auto">
                    <a:xfrm>
                      <a:off x="0" y="0"/>
                      <a:ext cx="4829175" cy="2809875"/>
                    </a:xfrm>
                    <a:prstGeom prst="rect">
                      <a:avLst/>
                    </a:prstGeom>
                    <a:noFill/>
                    <a:ln w="9525">
                      <a:noFill/>
                      <a:miter lim="800000"/>
                      <a:headEnd/>
                      <a:tailEnd/>
                    </a:ln>
                  </pic:spPr>
                </pic:pic>
              </a:graphicData>
            </a:graphic>
          </wp:inline>
        </w:drawing>
      </w:r>
    </w:p>
    <w:p w:rsidR="005F1381" w:rsidRDefault="005F1381" w:rsidP="005F1381"/>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Gran rendimiento en espacios pequeños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Un peso total reducido, chasis compactos y la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fácil maniobrabilidad de los minicargadores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New Holland le permiten ajustarse fácilmente en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espacios con techos bajos, angostos y esquinas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pronunciadas, es decir, lugares confinados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donde muchas máquinas de la competencia no</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pueden siquiera acceder.</w:t>
      </w:r>
    </w:p>
    <w:p w:rsidR="005F1381" w:rsidRDefault="005F1381" w:rsidP="005F1381">
      <w:pPr>
        <w:rPr>
          <w:rFonts w:ascii="HelveticaNeue" w:hAnsi="HelveticaNeue" w:cs="HelveticaNeue"/>
          <w:color w:val="231F20"/>
          <w:sz w:val="18"/>
          <w:szCs w:val="18"/>
        </w:rPr>
      </w:pPr>
    </w:p>
    <w:p w:rsidR="005F1381" w:rsidRDefault="005F1381" w:rsidP="005F1381">
      <w:r>
        <w:rPr>
          <w:noProof/>
          <w:lang w:eastAsia="es-ES"/>
        </w:rPr>
        <w:drawing>
          <wp:inline distT="0" distB="0" distL="0" distR="0">
            <wp:extent cx="3228975" cy="3505200"/>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srcRect/>
                    <a:stretch>
                      <a:fillRect/>
                    </a:stretch>
                  </pic:blipFill>
                  <pic:spPr bwMode="auto">
                    <a:xfrm>
                      <a:off x="0" y="0"/>
                      <a:ext cx="3228975" cy="3505200"/>
                    </a:xfrm>
                    <a:prstGeom prst="rect">
                      <a:avLst/>
                    </a:prstGeom>
                    <a:noFill/>
                    <a:ln w="9525">
                      <a:noFill/>
                      <a:miter lim="800000"/>
                      <a:headEnd/>
                      <a:tailEnd/>
                    </a:ln>
                  </pic:spPr>
                </pic:pic>
              </a:graphicData>
            </a:graphic>
          </wp:inline>
        </w:drawing>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EXCELENTE VISIBILIDAD</w:t>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Y CONTROL TOTAL</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Sin importar la aplicación, el diseño de Super Boom™ le permite al</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operador sentirse cómodo, seguro y productivo.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Fácil operación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Controles de dirección auto-neutralizantes; controles de bajo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esfuerzo estándar (L180, L185 y L190).</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Controles de pie de respuesta rápida con posición de pedales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ajustable.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Freno de estacionamiento con accionado por interruptor.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Panel de instrumentos fácil de usar que le alerta sobre posibles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problemas por medio de alarmas visuales y auditivas.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panel de instrumentos avanzado opcional le ofrece herramientas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 diagnóstico, indicadores de fallas, protección contra fallas</w:t>
      </w:r>
    </w:p>
    <w:p w:rsidR="005F1381" w:rsidRDefault="005F1381" w:rsidP="005F1381">
      <w:pPr>
        <w:rPr>
          <w:rFonts w:ascii="HelveticaNeue" w:hAnsi="HelveticaNeue" w:cs="HelveticaNeue"/>
          <w:color w:val="231F20"/>
          <w:sz w:val="20"/>
          <w:szCs w:val="20"/>
        </w:rPr>
      </w:pPr>
      <w:r w:rsidRPr="00FE0057">
        <w:rPr>
          <w:rFonts w:ascii="HelveticaNeue" w:hAnsi="HelveticaNeue" w:cs="HelveticaNeue"/>
          <w:color w:val="231F20"/>
          <w:sz w:val="28"/>
          <w:szCs w:val="28"/>
        </w:rPr>
        <w:t>del motor y bloqueo con código de seguridad adicionales</w:t>
      </w:r>
      <w:r>
        <w:rPr>
          <w:rFonts w:ascii="HelveticaNeue" w:hAnsi="HelveticaNeue" w:cs="HelveticaNeue"/>
          <w:color w:val="231F20"/>
          <w:sz w:val="20"/>
          <w:szCs w:val="20"/>
        </w:rPr>
        <w:t>.</w:t>
      </w:r>
    </w:p>
    <w:p w:rsidR="005F1381" w:rsidRDefault="005F1381" w:rsidP="005F1381">
      <w:r>
        <w:rPr>
          <w:noProof/>
          <w:lang w:eastAsia="es-ES"/>
        </w:rPr>
        <w:drawing>
          <wp:inline distT="0" distB="0" distL="0" distR="0">
            <wp:extent cx="3724275" cy="971550"/>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srcRect/>
                    <a:stretch>
                      <a:fillRect/>
                    </a:stretch>
                  </pic:blipFill>
                  <pic:spPr bwMode="auto">
                    <a:xfrm>
                      <a:off x="0" y="0"/>
                      <a:ext cx="3724275" cy="971550"/>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Arial" w:hAnsi="Arial" w:cs="Arial"/>
          <w:b/>
          <w:bCs/>
          <w:color w:val="231F20"/>
          <w:sz w:val="28"/>
          <w:szCs w:val="28"/>
        </w:rPr>
        <w:t xml:space="preserve">Controles servoasistidos opcionales </w:t>
      </w:r>
      <w:r w:rsidRPr="00FE0057">
        <w:rPr>
          <w:rFonts w:ascii="HelveticaNeue" w:hAnsi="HelveticaNeue" w:cs="HelveticaNeue"/>
          <w:color w:val="231F20"/>
          <w:sz w:val="28"/>
          <w:szCs w:val="28"/>
        </w:rPr>
        <w:t>(de L170 a L190)</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Los joystick sensibles al tacto ofrecen una respuesta inmediata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ante el mínimo movimiento, que resultan en un control más preciso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y menos fatiga.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joystick izquierdo controla la dirección y el desplazamiento de la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máquina (avance y retroceso).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joystick derecho ofrece un control total del brazo de elevación y</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 la inclinación de los accesorios. Empuje hacia delante o hacia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atrás para subir o bajar el brazo y mueva hacia la izquierda o hacia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la derecha para inclinar la cuchara o el accesorio.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acelerador manual está ubicado, para su conveniencia, a la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derecha para que pueda conducir simultáneamente con la palanca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izquierda mientras ajusta la velocidad del motor con la mano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derecha.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Apoyabrazos largos, ergonómicos y ajustables le ofrecen mayor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apoyo para el antebrazo.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Mucha comodidad</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Un asiento cómodo, ergonómico y con suspensión viene incluido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como estándar en el equipo (del L160 a L190).</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Amplio espacio para piernas y pies ofrece mayor comodidad al</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momento de operar.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Además, la cabina posee aire acondicionado opcional (de L175 a</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L190) para permanecer fresco en los días más calurosos.</w:t>
      </w:r>
    </w:p>
    <w:p w:rsidR="005F1381" w:rsidRDefault="005F1381" w:rsidP="005F1381">
      <w:r>
        <w:rPr>
          <w:noProof/>
          <w:lang w:eastAsia="es-ES"/>
        </w:rPr>
        <w:drawing>
          <wp:inline distT="0" distB="0" distL="0" distR="0">
            <wp:extent cx="3114675" cy="4686300"/>
            <wp:effectExtent l="1905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srcRect/>
                    <a:stretch>
                      <a:fillRect/>
                    </a:stretch>
                  </pic:blipFill>
                  <pic:spPr bwMode="auto">
                    <a:xfrm>
                      <a:off x="0" y="0"/>
                      <a:ext cx="3114675" cy="4686300"/>
                    </a:xfrm>
                    <a:prstGeom prst="rect">
                      <a:avLst/>
                    </a:prstGeom>
                    <a:noFill/>
                    <a:ln w="9525">
                      <a:noFill/>
                      <a:miter lim="800000"/>
                      <a:headEnd/>
                      <a:tailEnd/>
                    </a:ln>
                  </pic:spPr>
                </pic:pic>
              </a:graphicData>
            </a:graphic>
          </wp:inline>
        </w:drawing>
      </w:r>
    </w:p>
    <w:p w:rsidR="005F1381" w:rsidRDefault="005F1381" w:rsidP="005F1381"/>
    <w:p w:rsidR="005F1381" w:rsidRDefault="005F1381" w:rsidP="005F1381"/>
    <w:p w:rsidR="005F1381" w:rsidRDefault="005F1381" w:rsidP="005F1381"/>
    <w:p w:rsidR="005F1381" w:rsidRDefault="005F1381" w:rsidP="005F1381"/>
    <w:p w:rsidR="005F1381" w:rsidRDefault="005F1381" w:rsidP="005F1381"/>
    <w:p w:rsidR="005F1381" w:rsidRDefault="005F1381" w:rsidP="005F1381"/>
    <w:p w:rsidR="005F1381" w:rsidRDefault="005F1381" w:rsidP="005F1381">
      <w:r>
        <w:rPr>
          <w:noProof/>
          <w:lang w:eastAsia="es-ES"/>
        </w:rPr>
        <w:drawing>
          <wp:inline distT="0" distB="0" distL="0" distR="0">
            <wp:extent cx="4105275" cy="2524125"/>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srcRect/>
                    <a:stretch>
                      <a:fillRect/>
                    </a:stretch>
                  </pic:blipFill>
                  <pic:spPr bwMode="auto">
                    <a:xfrm>
                      <a:off x="0" y="0"/>
                      <a:ext cx="4105275" cy="2524125"/>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Los apoyabrazos ajustables y el asiento con suspensión le permiten</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al operador encontrar una posición de trabajo cómoda</w:t>
      </w:r>
    </w:p>
    <w:p w:rsidR="005F1381" w:rsidRPr="00FE0057" w:rsidRDefault="005F1381" w:rsidP="005F1381">
      <w:pPr>
        <w:rPr>
          <w:rFonts w:ascii="HelveticaNeue" w:hAnsi="HelveticaNeue" w:cs="HelveticaNeue"/>
          <w:color w:val="231F20"/>
          <w:sz w:val="28"/>
          <w:szCs w:val="28"/>
        </w:rPr>
      </w:pPr>
    </w:p>
    <w:p w:rsidR="005F1381" w:rsidRDefault="005F1381" w:rsidP="005F1381">
      <w:r>
        <w:rPr>
          <w:noProof/>
          <w:lang w:eastAsia="es-ES"/>
        </w:rPr>
        <w:drawing>
          <wp:inline distT="0" distB="0" distL="0" distR="0">
            <wp:extent cx="2847975" cy="2524125"/>
            <wp:effectExtent l="1905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a:srcRect/>
                    <a:stretch>
                      <a:fillRect/>
                    </a:stretch>
                  </pic:blipFill>
                  <pic:spPr bwMode="auto">
                    <a:xfrm>
                      <a:off x="0" y="0"/>
                      <a:ext cx="2847975" cy="2524125"/>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El diseño ergonómico de las palancas de control mejoran</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la funcionalidad y reducen la fatiga en las manos.</w:t>
      </w:r>
    </w:p>
    <w:p w:rsidR="005F1381" w:rsidRDefault="005F1381" w:rsidP="005F1381">
      <w:pPr>
        <w:rPr>
          <w:rFonts w:ascii="HelveticaNeue" w:hAnsi="HelveticaNeue" w:cs="HelveticaNeue"/>
          <w:color w:val="231F20"/>
          <w:sz w:val="18"/>
          <w:szCs w:val="18"/>
        </w:rPr>
      </w:pPr>
    </w:p>
    <w:p w:rsidR="005F1381" w:rsidRDefault="005F1381" w:rsidP="005F1381">
      <w:r>
        <w:rPr>
          <w:noProof/>
          <w:lang w:eastAsia="es-ES"/>
        </w:rPr>
        <w:drawing>
          <wp:inline distT="0" distB="0" distL="0" distR="0">
            <wp:extent cx="2390775" cy="1514475"/>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a:stretch>
                      <a:fillRect/>
                    </a:stretch>
                  </pic:blipFill>
                  <pic:spPr bwMode="auto">
                    <a:xfrm>
                      <a:off x="0" y="0"/>
                      <a:ext cx="2390775" cy="1514475"/>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Todos los puntos de servicio principales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poseen fácil acceso. Un menor tiempo de</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mantenimiento aumenta su resultado final</w:t>
      </w:r>
    </w:p>
    <w:p w:rsidR="005F1381" w:rsidRDefault="005F1381" w:rsidP="005F1381">
      <w:r>
        <w:rPr>
          <w:noProof/>
          <w:lang w:eastAsia="es-ES"/>
        </w:rPr>
        <w:drawing>
          <wp:inline distT="0" distB="0" distL="0" distR="0">
            <wp:extent cx="2238375" cy="2171700"/>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srcRect/>
                    <a:stretch>
                      <a:fillRect/>
                    </a:stretch>
                  </pic:blipFill>
                  <pic:spPr bwMode="auto">
                    <a:xfrm>
                      <a:off x="0" y="0"/>
                      <a:ext cx="2238375" cy="2171700"/>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Todo el conjunto de cabina y brazo se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repliega y levanta para tener acceso</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total al motor o a la transmisión</w:t>
      </w:r>
    </w:p>
    <w:p w:rsidR="005F1381" w:rsidRDefault="005F1381" w:rsidP="005F1381">
      <w:r>
        <w:rPr>
          <w:noProof/>
          <w:lang w:eastAsia="es-ES"/>
        </w:rPr>
        <w:drawing>
          <wp:inline distT="0" distB="0" distL="0" distR="0">
            <wp:extent cx="2543175" cy="2181225"/>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srcRect/>
                    <a:stretch>
                      <a:fillRect/>
                    </a:stretch>
                  </pic:blipFill>
                  <pic:spPr bwMode="auto">
                    <a:xfrm>
                      <a:off x="0" y="0"/>
                      <a:ext cx="2543175" cy="2181225"/>
                    </a:xfrm>
                    <a:prstGeom prst="rect">
                      <a:avLst/>
                    </a:prstGeom>
                    <a:noFill/>
                    <a:ln w="9525">
                      <a:noFill/>
                      <a:miter lim="800000"/>
                      <a:headEnd/>
                      <a:tailEnd/>
                    </a:ln>
                  </pic:spPr>
                </pic:pic>
              </a:graphicData>
            </a:graphic>
          </wp:inline>
        </w:drawing>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Agregue una Placa de Montaje Hidráulica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(HMP) para poder instalar y quitar fácilmente</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cucharas y accesorios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Maestro multi-tareas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Los minicargadores New Holland hacen mucho más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que levantar y cargar. Mire la gran variedad de accesorios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y pronto descubrirá que la versatilidad de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estas máquinas mejora su productividad. Estos son</w:t>
      </w:r>
    </w:p>
    <w:p w:rsidR="005F1381" w:rsidRDefault="005F1381" w:rsidP="005F1381">
      <w:pPr>
        <w:autoSpaceDE w:val="0"/>
        <w:autoSpaceDN w:val="0"/>
        <w:adjustRightInd w:val="0"/>
        <w:spacing w:after="0" w:line="240" w:lineRule="auto"/>
        <w:rPr>
          <w:rFonts w:ascii="HelveticaNeue" w:hAnsi="HelveticaNeue" w:cs="HelveticaNeue"/>
          <w:color w:val="231F20"/>
          <w:sz w:val="18"/>
          <w:szCs w:val="18"/>
        </w:rPr>
      </w:pPr>
      <w:r w:rsidRPr="00FE0057">
        <w:rPr>
          <w:rFonts w:ascii="HelveticaNeue" w:hAnsi="HelveticaNeue" w:cs="HelveticaNeue"/>
          <w:color w:val="231F20"/>
          <w:sz w:val="28"/>
          <w:szCs w:val="28"/>
        </w:rPr>
        <w:t>sólo algunos de los implementos disponibles</w:t>
      </w:r>
      <w:r>
        <w:rPr>
          <w:rFonts w:ascii="HelveticaNeue" w:hAnsi="HelveticaNeue" w:cs="HelveticaNeue"/>
          <w:color w:val="231F20"/>
          <w:sz w:val="18"/>
          <w:szCs w:val="18"/>
        </w:rPr>
        <w:t>...</w:t>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RÁPIDO MANTENIMIENTO Y</w:t>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CAMBIO DE ACCESORIOS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Lo que necesite hacer: cavar, elevar, martillar, excavar zanjas,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cepillar, cortar, barrer, rastrillar o perforar, siempre tendrá un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accesorio New Holland que haga el trabajo.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Más accesorios, más versatilidad</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sistema de acople Pick Up'N Go™ le permite enganchar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más de 60 accesorios New Holland y de otras marcas de la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competencia.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La placa de montaje hidráulica opcional (L160 a L190) le</w:t>
      </w:r>
    </w:p>
    <w:p w:rsidR="005F1381" w:rsidRDefault="005F1381" w:rsidP="005F1381">
      <w:pPr>
        <w:autoSpaceDE w:val="0"/>
        <w:autoSpaceDN w:val="0"/>
        <w:adjustRightInd w:val="0"/>
        <w:spacing w:after="0" w:line="240" w:lineRule="auto"/>
        <w:rPr>
          <w:rFonts w:ascii="HelveticaNeue" w:hAnsi="HelveticaNeue" w:cs="HelveticaNeue"/>
          <w:color w:val="231F20"/>
          <w:sz w:val="20"/>
          <w:szCs w:val="20"/>
        </w:rPr>
      </w:pPr>
      <w:r w:rsidRPr="00FE0057">
        <w:rPr>
          <w:rFonts w:ascii="HelveticaNeue" w:hAnsi="HelveticaNeue" w:cs="HelveticaNeue"/>
          <w:color w:val="231F20"/>
          <w:sz w:val="28"/>
          <w:szCs w:val="28"/>
        </w:rPr>
        <w:t>permite cambiar lo accesorios sin moverse de su asiento</w:t>
      </w:r>
      <w:r>
        <w:rPr>
          <w:rFonts w:ascii="HelveticaNeue" w:hAnsi="HelveticaNeue" w:cs="HelveticaNeue"/>
          <w:color w:val="231F20"/>
          <w:sz w:val="20"/>
          <w:szCs w:val="20"/>
        </w:rPr>
        <w:t>.</w:t>
      </w:r>
    </w:p>
    <w:p w:rsidR="005F1381" w:rsidRDefault="005F1381" w:rsidP="005F1381">
      <w:pPr>
        <w:autoSpaceDE w:val="0"/>
        <w:autoSpaceDN w:val="0"/>
        <w:adjustRightInd w:val="0"/>
        <w:spacing w:after="0" w:line="240" w:lineRule="auto"/>
        <w:rPr>
          <w:rFonts w:ascii="HelveticaNeue" w:hAnsi="HelveticaNeue" w:cs="HelveticaNeue"/>
          <w:color w:val="231F20"/>
          <w:sz w:val="20"/>
          <w:szCs w:val="20"/>
        </w:rPr>
      </w:pPr>
      <w:r>
        <w:rPr>
          <w:rFonts w:ascii="HelveticaNeue" w:hAnsi="HelveticaNeue" w:cs="HelveticaNeue"/>
          <w:color w:val="231F20"/>
          <w:sz w:val="20"/>
          <w:szCs w:val="20"/>
        </w:rPr>
        <w:t>• Dispone de una larga lista de operaciones y accesorios</w:t>
      </w:r>
    </w:p>
    <w:p w:rsidR="005F1381" w:rsidRDefault="005F1381" w:rsidP="005F1381">
      <w:pPr>
        <w:autoSpaceDE w:val="0"/>
        <w:autoSpaceDN w:val="0"/>
        <w:adjustRightInd w:val="0"/>
        <w:spacing w:after="0" w:line="240" w:lineRule="auto"/>
        <w:rPr>
          <w:rFonts w:ascii="HelveticaNeue" w:hAnsi="HelveticaNeue" w:cs="HelveticaNeue"/>
          <w:color w:val="231F20"/>
          <w:sz w:val="20"/>
          <w:szCs w:val="20"/>
        </w:rPr>
      </w:pPr>
      <w:r>
        <w:rPr>
          <w:rFonts w:ascii="HelveticaNeue" w:hAnsi="HelveticaNeue" w:cs="HelveticaNeue"/>
          <w:color w:val="231F20"/>
          <w:sz w:val="20"/>
          <w:szCs w:val="20"/>
        </w:rPr>
        <w:t>instalados por el concesionario incluyendo cerramiento de</w:t>
      </w:r>
    </w:p>
    <w:p w:rsidR="005F1381" w:rsidRDefault="005F1381" w:rsidP="005F1381">
      <w:pPr>
        <w:autoSpaceDE w:val="0"/>
        <w:autoSpaceDN w:val="0"/>
        <w:adjustRightInd w:val="0"/>
        <w:spacing w:after="0" w:line="240" w:lineRule="auto"/>
        <w:rPr>
          <w:rFonts w:ascii="HelveticaNeue" w:hAnsi="HelveticaNeue" w:cs="HelveticaNeue"/>
          <w:color w:val="231F20"/>
          <w:sz w:val="20"/>
          <w:szCs w:val="20"/>
        </w:rPr>
      </w:pPr>
      <w:r>
        <w:rPr>
          <w:rFonts w:ascii="HelveticaNeue" w:hAnsi="HelveticaNeue" w:cs="HelveticaNeue"/>
          <w:color w:val="231F20"/>
          <w:sz w:val="20"/>
          <w:szCs w:val="20"/>
        </w:rPr>
        <w:t>cabina, kit de calefacción/desempañador, sistema hidráulico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auxiliar, monitor de carga, adaptador para enganche de tres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puntos y más.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Mantenimiento que ahorra tiempo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Puede acceder fácilmente a todos los puntos de mantenimiento,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hasta con el brazo bajado.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asiento se repliega sin herramientas para ofrecerle un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fácil acceso a la bomba hidráulica y a los componentes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del tren de fuerza.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Todo el conjunto de brazo y cabina se levanta y se inclina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hacia adelante si requiere un mejor acceso.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Largos intervalos de servicio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Dedicará más tiempo a su trabajo y menos en el taller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para el mantenimiento de rutina.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Intervalo de lubricación estándar cada 50 horas.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Aceite del motor y filtro cada 300 horas.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Sistema hidráulico y filtro cada 600 horas.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Cucharas 4 en 1</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Auto rastrillos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Retroexcavadoras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Manejadores de fardos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y lanzas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Rastrillos con caja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Barredoras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Astilladoras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Fresadoras mecánicas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en frío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Distribuidoras de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hormigón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Pinzas para cemento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Palas dozer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Perforadores de suelo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Rastrillos niveladores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Garras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Brazos de elevación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Horquilla porta pallet</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Hincadores de postes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Cucharas para roca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Neumáticos para roca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Sierras giratórias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Triturador de ensilado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Instalador de cercas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Palas, sopladores y</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empujadores de nieve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Preparadores de suelo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Triturador de tocones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Removedor de árboles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Zanjadores</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 Rodillos vibratorios</w:t>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RÁPIDO MANTENIMIENTO Y</w:t>
      </w:r>
    </w:p>
    <w:p w:rsidR="005F1381" w:rsidRDefault="005F1381" w:rsidP="005F1381">
      <w:pPr>
        <w:autoSpaceDE w:val="0"/>
        <w:autoSpaceDN w:val="0"/>
        <w:adjustRightInd w:val="0"/>
        <w:spacing w:after="0" w:line="240" w:lineRule="auto"/>
        <w:rPr>
          <w:rFonts w:ascii="Arial" w:hAnsi="Arial" w:cs="Arial"/>
          <w:b/>
          <w:bCs/>
          <w:color w:val="231F20"/>
          <w:sz w:val="40"/>
          <w:szCs w:val="40"/>
        </w:rPr>
      </w:pPr>
      <w:r>
        <w:rPr>
          <w:rFonts w:ascii="Arial" w:hAnsi="Arial" w:cs="Arial"/>
          <w:b/>
          <w:bCs/>
          <w:color w:val="231F20"/>
          <w:sz w:val="40"/>
          <w:szCs w:val="40"/>
        </w:rPr>
        <w:t>CAMBIO DE ACCESORIOS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Lo que necesite hacer: cavar, elevar, martillar, excavar zanjas,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cepillar, cortar, barrer, rastrillar o perforar, siempre tendrá un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accesorio New Holland que haga el trabajo.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Más accesorios, más versatilidad</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sistema de acople Pick Up'N Go™ le permite enganchar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más de 60 accesorios New Holland y de otras marcas de la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competencia.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La placa de montaje hidráulica opcional (L160 a L190) le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permite cambiar lo accesorios sin moverse de su asiento.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Dispone de una larga lista de operaciones y accesorios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instalados por el concesionario incluyendo cerramiento de</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cabina, kit de calefacción/desempañador, sistema hidráulico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auxiliar, monitor de carga, adaptador para enganche de tres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puntos y más.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Mantenimiento que ahorra tiempo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Puede acceder fácilmente a todos los puntos de mantenimiento,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hasta con el brazo bajado.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El asiento se repliega sin herramientas para ofrecerle un</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fácil acceso a la bomba hidráulica y a los componentes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del tren de fuerza.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Todo el conjunto de brazo y cabina se levanta y se inclina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hacia adelante si requiere un mejor acceso.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Largos intervalos de servicio</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Dedicará más tiempo a su trabajo y menos en el taller</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para el mantenimiento de rutina.</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Intervalo de lubricación estándar cada 50 horas.</w:t>
      </w:r>
    </w:p>
    <w:p w:rsidR="005F1381" w:rsidRPr="00FE0057" w:rsidRDefault="005F1381" w:rsidP="005F1381">
      <w:pPr>
        <w:autoSpaceDE w:val="0"/>
        <w:autoSpaceDN w:val="0"/>
        <w:adjustRightInd w:val="0"/>
        <w:spacing w:after="0" w:line="240" w:lineRule="auto"/>
        <w:rPr>
          <w:rFonts w:ascii="HelveticaNeue" w:hAnsi="HelveticaNeue" w:cs="HelveticaNeue"/>
          <w:color w:val="231F20"/>
          <w:sz w:val="28"/>
          <w:szCs w:val="28"/>
        </w:rPr>
      </w:pPr>
      <w:r w:rsidRPr="00FE0057">
        <w:rPr>
          <w:rFonts w:ascii="HelveticaNeue" w:hAnsi="HelveticaNeue" w:cs="HelveticaNeue"/>
          <w:color w:val="231F20"/>
          <w:sz w:val="28"/>
          <w:szCs w:val="28"/>
        </w:rPr>
        <w:t>• Aceite del motor y filtro cada 300 horas.</w:t>
      </w:r>
    </w:p>
    <w:p w:rsidR="005F1381" w:rsidRPr="00FE0057" w:rsidRDefault="005F1381" w:rsidP="005F1381">
      <w:pPr>
        <w:rPr>
          <w:rFonts w:ascii="HelveticaNeue" w:hAnsi="HelveticaNeue" w:cs="HelveticaNeue"/>
          <w:color w:val="231F20"/>
          <w:sz w:val="28"/>
          <w:szCs w:val="28"/>
        </w:rPr>
      </w:pPr>
      <w:r w:rsidRPr="00FE0057">
        <w:rPr>
          <w:rFonts w:ascii="HelveticaNeue" w:hAnsi="HelveticaNeue" w:cs="HelveticaNeue"/>
          <w:color w:val="231F20"/>
          <w:sz w:val="28"/>
          <w:szCs w:val="28"/>
        </w:rPr>
        <w:t>• Sistema hidráulico y filtro cada 600 horas.</w:t>
      </w:r>
    </w:p>
    <w:p w:rsidR="005F1381" w:rsidRPr="00FE0057" w:rsidRDefault="005F1381" w:rsidP="005F1381">
      <w:pPr>
        <w:rPr>
          <w:rFonts w:ascii="HelveticaNeue" w:hAnsi="HelveticaNeue" w:cs="HelveticaNeue"/>
          <w:color w:val="231F20"/>
          <w:sz w:val="28"/>
          <w:szCs w:val="28"/>
        </w:rPr>
      </w:pP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DIMENSIONES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L150 L160 L170 L175 L180 L185 L190</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 Ángulo de partida 25° 23° 23° 25° 28.4° 28.4° 27°</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 Ángulo de descarga (máx.) 45° 45° 45° 43° 45° 45° 45.3°</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 Altura de descarga (SAE) 222 cm 234 cm 234 cm 242 cm 255 cm 255 cm 259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 Alcance de descarga a la altura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máx. (SAE) 64 cm 74 cm 74 cm 74 cm 83 cm 83 cm 81.3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E. Altura 186 cm 190 cm 190 cm 193 cm 196 cm 196 cm 202.1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F. Altura del perno de articulación 290 cm 293 cm 293 cm 304 cm 316 cm 316 cm 319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G. Luz libre 21 cm 19 cm 19 cm 21 cm 20 cm 20 cm 25.7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H. Largo con cuchara 304 cm 318 cm 318 cm 329 cm 352 cm 352 cm 370.1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I. Altura operativa (máx.) 356 cm 356 cm 356 cm 372 cm 384 cm 384 cm 388.5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J. Ángulo de transporte 36° 37° 37° 37° 37° 37° 37°</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 Distancia entre ejes 95 cm 108 cm 108 cm 108 cm 122 cm 122 cm 131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 Diámetro de giro 332 cm 340 cm 340 cm 356 cm 384 cm 384 cm 410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M. Trocha 121 cm 140 cm 140 cm 149 cm 149 cm 149 cm 158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 neumático con neumático con neumático con neumático con neumático con neumático con neumático</w:t>
      </w:r>
    </w:p>
    <w:p w:rsidR="005F1381" w:rsidRPr="00FE0057" w:rsidRDefault="005F1381" w:rsidP="005F1381">
      <w:pPr>
        <w:autoSpaceDE w:val="0"/>
        <w:autoSpaceDN w:val="0"/>
        <w:adjustRightInd w:val="0"/>
        <w:spacing w:after="0" w:line="240" w:lineRule="auto"/>
        <w:rPr>
          <w:rFonts w:ascii="Symbol" w:hAnsi="Symbol" w:cs="Symbol"/>
          <w:color w:val="231F20"/>
          <w:sz w:val="28"/>
          <w:szCs w:val="28"/>
        </w:rPr>
      </w:pPr>
      <w:r w:rsidRPr="00FE0057">
        <w:rPr>
          <w:rFonts w:ascii="Arial" w:hAnsi="Arial" w:cs="Arial"/>
          <w:color w:val="231F20"/>
          <w:sz w:val="28"/>
          <w:szCs w:val="28"/>
        </w:rPr>
        <w:t>10</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10</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10</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12</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12</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12</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16.5</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14</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17.5</w:t>
      </w:r>
      <w:r w:rsidRPr="00FE0057">
        <w:rPr>
          <w:rFonts w:ascii="Symbol" w:hAnsi="Symbol" w:cs="Symbol"/>
          <w:color w:val="231F20"/>
          <w:sz w:val="28"/>
          <w:szCs w:val="28"/>
        </w:rPr>
        <w:t>″</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N. Ancho 125 cm 167 cm 167 cm 180 cm 181 cm 181 cm 181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 neumático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de 12” x 16.5”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194 cm</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 neumático</w:t>
      </w:r>
    </w:p>
    <w:p w:rsidR="005F1381" w:rsidRPr="00FE0057" w:rsidRDefault="005F1381" w:rsidP="005F1381">
      <w:pPr>
        <w:rPr>
          <w:rFonts w:ascii="Arial" w:hAnsi="Arial" w:cs="Arial"/>
          <w:color w:val="231F20"/>
          <w:sz w:val="28"/>
          <w:szCs w:val="28"/>
        </w:rPr>
      </w:pPr>
      <w:r w:rsidRPr="00FE0057">
        <w:rPr>
          <w:rFonts w:ascii="Arial" w:hAnsi="Arial" w:cs="Arial"/>
          <w:color w:val="231F20"/>
          <w:sz w:val="28"/>
          <w:szCs w:val="28"/>
        </w:rPr>
        <w:t>14</w:t>
      </w:r>
      <w:r w:rsidRPr="00FE0057">
        <w:rPr>
          <w:rFonts w:ascii="Symbol" w:hAnsi="Symbol" w:cs="Symbol"/>
          <w:color w:val="231F20"/>
          <w:sz w:val="28"/>
          <w:szCs w:val="28"/>
        </w:rPr>
        <w:t>″</w:t>
      </w:r>
      <w:r w:rsidRPr="00FE0057">
        <w:rPr>
          <w:rFonts w:ascii="Symbol" w:hAnsi="Symbol" w:cs="Symbol"/>
          <w:color w:val="231F20"/>
          <w:sz w:val="28"/>
          <w:szCs w:val="28"/>
        </w:rPr>
        <w:t></w:t>
      </w:r>
      <w:r w:rsidRPr="00FE0057">
        <w:rPr>
          <w:rFonts w:ascii="Arial" w:hAnsi="Arial" w:cs="Arial"/>
          <w:color w:val="231F20"/>
          <w:sz w:val="28"/>
          <w:szCs w:val="28"/>
        </w:rPr>
        <w:t>x 17.5</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MOTOR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Calentador del bloque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Filtro de aire con elemento seco de 2 elementos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Diesel de inyección indirecta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Bujía incandescente temporizada</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SISTEMA HIDRÁULICO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Cilindros del brazo de doble acción New Holland</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Cilindros de cuchara de doble acción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New Holland</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Filtro giratorio de 4 micrones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Válvula de control de centro abierto y 3 vástagos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TRANSMISIÓN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Bombas de pistón axial de desplazamiento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variable, motores de pistón axial</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Bombas de pistón axial de desplazamiento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variable, motores de pistón radial (L175)</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SISTEMA ELÉCTRICO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Sistema de 12 voltios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Alternador de 40 amp</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Alternador de 55 amp (L175)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Batería única, 625 CCA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Batería única, 650 CCA (L150)</w:t>
      </w:r>
    </w:p>
    <w:p w:rsidR="005F1381" w:rsidRDefault="005F1381" w:rsidP="005F1381">
      <w:pPr>
        <w:autoSpaceDE w:val="0"/>
        <w:autoSpaceDN w:val="0"/>
        <w:adjustRightInd w:val="0"/>
        <w:spacing w:after="0" w:line="240" w:lineRule="auto"/>
        <w:rPr>
          <w:rFonts w:ascii="Arial" w:hAnsi="Arial" w:cs="Arial"/>
          <w:color w:val="231F20"/>
          <w:sz w:val="17"/>
          <w:szCs w:val="17"/>
        </w:rPr>
      </w:pPr>
      <w:r w:rsidRPr="00FE0057">
        <w:rPr>
          <w:rFonts w:ascii="Arial" w:hAnsi="Arial" w:cs="Arial"/>
          <w:color w:val="231F20"/>
          <w:sz w:val="28"/>
          <w:szCs w:val="28"/>
        </w:rPr>
        <w:t>Fusibles protectores del circuit</w:t>
      </w:r>
      <w:r>
        <w:rPr>
          <w:rFonts w:ascii="Arial" w:hAnsi="Arial" w:cs="Arial"/>
          <w:color w:val="231F20"/>
          <w:sz w:val="17"/>
          <w:szCs w:val="17"/>
        </w:rPr>
        <w:t>o</w:t>
      </w:r>
    </w:p>
    <w:p w:rsidR="005F1381" w:rsidRDefault="005F1381" w:rsidP="005F1381">
      <w:pPr>
        <w:autoSpaceDE w:val="0"/>
        <w:autoSpaceDN w:val="0"/>
        <w:adjustRightInd w:val="0"/>
        <w:spacing w:after="0" w:line="240" w:lineRule="auto"/>
        <w:rPr>
          <w:rFonts w:ascii="Arial" w:hAnsi="Arial" w:cs="Arial"/>
          <w:color w:val="231F20"/>
          <w:sz w:val="17"/>
          <w:szCs w:val="17"/>
        </w:rPr>
      </w:pPr>
      <w:r>
        <w:rPr>
          <w:rFonts w:ascii="Arial" w:hAnsi="Arial" w:cs="Arial"/>
          <w:color w:val="231F20"/>
          <w:sz w:val="17"/>
          <w:szCs w:val="17"/>
        </w:rPr>
        <w:t>Horímetro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Voltímetro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temperatura del aceite hidráulico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temperatura del líquido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refrigerante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Medidor de combustible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presión de la transmisión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presión del aceite del motor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de cinturón de seguridad</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restricción del filtro de la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transmisión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y alarma de obstrucción del filtro de la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transmisión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Luz indicadora del freno de estacionamiento</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LUCES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Luces de trabajo: dos frontales halógenas, una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trasera halógena</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MANTENIMIENTO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Brazo y cabinas rebatibles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Intervalo de 50 horas de lubricante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Asiento rebatible (sin herramientas)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Relleno de combustible montado 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baja altura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Radiador movible para limpieza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Capó superior del motor/puerta trasera del motor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Paneles laterales del motor desmontables (sin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herramientas)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SEGURIDAD</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Alarma de marcha atrás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Bocina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Bloqueo manual del brazo en la cabina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Freno de estacionamento con aplicación por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resorte y liberación hidráulica</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PROTECCIÓN CONTRA VANDALISMO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Tapón de combustible protegido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Tapón de llenado hidráulico protegido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Puerta trasera, capó y paneles laterales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del motor bloqueables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ACCESORIOS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Sistema hidráulico del brazo con acopladores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planos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Tapizado del techo de cabina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Arranque en frío del motor</w:t>
      </w:r>
    </w:p>
    <w:p w:rsidR="005F1381" w:rsidRPr="00FE0057" w:rsidRDefault="005F1381" w:rsidP="005F1381">
      <w:pPr>
        <w:rPr>
          <w:rFonts w:ascii="Arial" w:hAnsi="Arial" w:cs="Arial"/>
          <w:color w:val="231F20"/>
          <w:sz w:val="28"/>
          <w:szCs w:val="28"/>
        </w:rPr>
      </w:pPr>
      <w:r w:rsidRPr="00FE0057">
        <w:rPr>
          <w:rFonts w:ascii="Arial" w:hAnsi="Arial" w:cs="Arial"/>
          <w:color w:val="231F20"/>
          <w:sz w:val="28"/>
          <w:szCs w:val="28"/>
        </w:rPr>
        <w:t>Asiento con suspensión (L160, L170,</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EQUIPOS OPCIONALES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LUCES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Luces direccionales/luces de advertencia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Baliza giratória</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NEUMÁTICOS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Consulte con su concesionario por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opciones aprobadas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ACCESORIOS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Enchufe de alimentación para accesorios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de 12 voltios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Aire acondicionado (L175)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Apoyabrazos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Protector contra derrames de la cuchara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(sólo cucharas de perfil bajo)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Kit de dientes para cuchara (sólo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cucharas de perfil bajo y materiales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pesados)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Kit de gato para cabina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Cerramiento de cabina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Cuchillas para cuchara atornilladas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Kit de ventana lateral de cabina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Silenciador catalítico (L160, L170)</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Panel de instrumentos avanzado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Puerta de demolición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Kit de soporte para extintor de incendio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Placas de cierre del piso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Controles manuales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Calentador/desempañador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Sistema hidráulico de alto flujo (L170,</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Placa de montaje de mando hidráulico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(L160, L170, 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Prelimpiador/aspirador (L160, L170,</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Espejo retrovisor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Cinturón de seguridad de tres pulgadas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Cinturón de hombro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Señales de movimiento lento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Ventana superior</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Dos velocidades (L175)</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Baliza de advertencia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Kit de contrapesos</w:t>
      </w:r>
    </w:p>
    <w:p w:rsidR="005F1381" w:rsidRPr="00FE0057" w:rsidRDefault="005F1381" w:rsidP="005F1381">
      <w:pPr>
        <w:autoSpaceDE w:val="0"/>
        <w:autoSpaceDN w:val="0"/>
        <w:adjustRightInd w:val="0"/>
        <w:spacing w:after="0" w:line="240" w:lineRule="auto"/>
        <w:rPr>
          <w:rFonts w:ascii="Arial" w:hAnsi="Arial" w:cs="Arial"/>
          <w:b/>
          <w:bCs/>
          <w:color w:val="231F20"/>
          <w:sz w:val="28"/>
          <w:szCs w:val="28"/>
        </w:rPr>
      </w:pPr>
      <w:r w:rsidRPr="00FE0057">
        <w:rPr>
          <w:rFonts w:ascii="Arial" w:hAnsi="Arial" w:cs="Arial"/>
          <w:b/>
          <w:bCs/>
          <w:color w:val="231F20"/>
          <w:sz w:val="28"/>
          <w:szCs w:val="28"/>
        </w:rPr>
        <w:t>HORQUILLAS/GARRAS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Horquillas tipo pallet</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Horquillas de uso general</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Garra de uso general</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Consulte con su concesionario por</w:t>
      </w:r>
    </w:p>
    <w:p w:rsidR="005F1381" w:rsidRPr="00FE0057" w:rsidRDefault="005F1381" w:rsidP="005F1381">
      <w:pPr>
        <w:rPr>
          <w:rFonts w:ascii="Arial" w:hAnsi="Arial" w:cs="Arial"/>
          <w:color w:val="231F20"/>
          <w:sz w:val="28"/>
          <w:szCs w:val="28"/>
        </w:rPr>
      </w:pPr>
      <w:r w:rsidRPr="00FE0057">
        <w:rPr>
          <w:rFonts w:ascii="Arial" w:hAnsi="Arial" w:cs="Arial"/>
          <w:color w:val="231F20"/>
          <w:sz w:val="28"/>
          <w:szCs w:val="28"/>
        </w:rPr>
        <w:t>accesorios aprobado</w:t>
      </w:r>
    </w:p>
    <w:p w:rsidR="005F1381" w:rsidRDefault="005F1381" w:rsidP="005F1381">
      <w:pPr>
        <w:rPr>
          <w:rFonts w:ascii="Arial" w:hAnsi="Arial" w:cs="Arial"/>
          <w:color w:val="231F20"/>
          <w:sz w:val="17"/>
          <w:szCs w:val="17"/>
        </w:rPr>
      </w:pPr>
    </w:p>
    <w:p w:rsidR="005F1381" w:rsidRDefault="005F1381" w:rsidP="005F1381">
      <w:r>
        <w:rPr>
          <w:noProof/>
          <w:lang w:eastAsia="es-ES"/>
        </w:rPr>
        <w:drawing>
          <wp:inline distT="0" distB="0" distL="0" distR="0">
            <wp:extent cx="5400040" cy="3172786"/>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a:srcRect/>
                    <a:stretch>
                      <a:fillRect/>
                    </a:stretch>
                  </pic:blipFill>
                  <pic:spPr bwMode="auto">
                    <a:xfrm>
                      <a:off x="0" y="0"/>
                      <a:ext cx="5400040" cy="3172786"/>
                    </a:xfrm>
                    <a:prstGeom prst="rect">
                      <a:avLst/>
                    </a:prstGeom>
                    <a:noFill/>
                    <a:ln w="9525">
                      <a:noFill/>
                      <a:miter lim="800000"/>
                      <a:headEnd/>
                      <a:tailEnd/>
                    </a:ln>
                  </pic:spPr>
                </pic:pic>
              </a:graphicData>
            </a:graphic>
          </wp:inline>
        </w:drawing>
      </w:r>
    </w:p>
    <w:p w:rsidR="005F1381" w:rsidRDefault="005F1381" w:rsidP="005F1381"/>
    <w:p w:rsidR="005F1381" w:rsidRDefault="005F1381" w:rsidP="005F1381">
      <w:pPr>
        <w:autoSpaceDE w:val="0"/>
        <w:autoSpaceDN w:val="0"/>
        <w:adjustRightInd w:val="0"/>
        <w:spacing w:after="0" w:line="240" w:lineRule="auto"/>
        <w:rPr>
          <w:rFonts w:ascii="Times New Roman" w:hAnsi="Times New Roman" w:cs="Times New Roman"/>
          <w:color w:val="818386"/>
          <w:sz w:val="21"/>
          <w:szCs w:val="21"/>
        </w:rPr>
      </w:pPr>
      <w:r>
        <w:rPr>
          <w:rFonts w:ascii="Times New Roman" w:hAnsi="Times New Roman" w:cs="Times New Roman"/>
          <w:color w:val="818386"/>
          <w:sz w:val="21"/>
          <w:szCs w:val="21"/>
        </w:rPr>
        <w:t>POSVENTAS DE LA RED AUTORIZADA NEW HOLLAND.</w:t>
      </w:r>
    </w:p>
    <w:p w:rsidR="005F1381" w:rsidRDefault="005F1381" w:rsidP="005F1381">
      <w:pPr>
        <w:autoSpaceDE w:val="0"/>
        <w:autoSpaceDN w:val="0"/>
        <w:adjustRightInd w:val="0"/>
        <w:spacing w:after="0" w:line="240" w:lineRule="auto"/>
        <w:rPr>
          <w:rFonts w:ascii="Times New Roman" w:hAnsi="Times New Roman" w:cs="Times New Roman"/>
          <w:color w:val="818386"/>
          <w:sz w:val="21"/>
          <w:szCs w:val="21"/>
        </w:rPr>
      </w:pPr>
      <w:r>
        <w:rPr>
          <w:rFonts w:ascii="Times New Roman" w:hAnsi="Times New Roman" w:cs="Times New Roman"/>
          <w:color w:val="818386"/>
          <w:sz w:val="21"/>
          <w:szCs w:val="21"/>
        </w:rPr>
        <w:t>GARANTÍA DE ALTA PERFORMANCE Y PRODUCTIVIDAD.</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La Red Autorizada New Holland ofrece servicios especializados, profesionales rigurosamente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entrenados por la fábrica y repuestos genuinos con garantía de calidad y procedencia,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además de soporte total en la compra-venta de su equipo y facilidades de financiación.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El servicio de posventa de New Holland está a su disposición para orientarlo y ofrecerle las</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mejores opciones para la contratación de servicios autorizados y para la compra de</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repuestos. Con él, usted garantiza la alta performance y el mejor desempeño de su máquina,</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 toda la seguridad y el mejor costo-beneficio.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Para tener total acceso a la productividad y a la tecnología que sólo New Holland ofrece,</w:t>
      </w:r>
    </w:p>
    <w:p w:rsidR="005F1381" w:rsidRPr="00FE0057" w:rsidRDefault="005F1381" w:rsidP="005F1381">
      <w:pPr>
        <w:rPr>
          <w:rFonts w:ascii="Arial" w:hAnsi="Arial" w:cs="Arial"/>
          <w:color w:val="231F20"/>
          <w:sz w:val="28"/>
          <w:szCs w:val="28"/>
        </w:rPr>
      </w:pPr>
      <w:r w:rsidRPr="00FE0057">
        <w:rPr>
          <w:rFonts w:ascii="Arial" w:hAnsi="Arial" w:cs="Arial"/>
          <w:color w:val="231F20"/>
          <w:sz w:val="28"/>
          <w:szCs w:val="28"/>
        </w:rPr>
        <w:t>cuente con el posventa de la Red Autorizada New Holland</w:t>
      </w:r>
    </w:p>
    <w:p w:rsidR="005F1381" w:rsidRPr="00FE0057" w:rsidRDefault="005F1381" w:rsidP="005F1381">
      <w:pPr>
        <w:rPr>
          <w:rFonts w:ascii="Arial" w:hAnsi="Arial" w:cs="Arial"/>
          <w:color w:val="231F20"/>
          <w:sz w:val="28"/>
          <w:szCs w:val="28"/>
        </w:rPr>
      </w:pP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Las dimensiones, pesos y capacidades mostrados en este folleto, así como cualquier conversión usada, son siempre aproximados y están</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sujetos a variaciones consideradas normales dentro de las tolerancias de fabricación. Es política de NEW HOLLAND el perfeccionamiento</w:t>
      </w:r>
    </w:p>
    <w:p w:rsidR="005F1381" w:rsidRPr="00FE0057" w:rsidRDefault="005F1381" w:rsidP="005F1381">
      <w:pPr>
        <w:autoSpaceDE w:val="0"/>
        <w:autoSpaceDN w:val="0"/>
        <w:adjustRightInd w:val="0"/>
        <w:spacing w:after="0" w:line="240" w:lineRule="auto"/>
        <w:rPr>
          <w:rFonts w:ascii="Arial" w:hAnsi="Arial" w:cs="Arial"/>
          <w:color w:val="231F20"/>
          <w:sz w:val="28"/>
          <w:szCs w:val="28"/>
        </w:rPr>
      </w:pPr>
      <w:r w:rsidRPr="00FE0057">
        <w:rPr>
          <w:rFonts w:ascii="Arial" w:hAnsi="Arial" w:cs="Arial"/>
          <w:color w:val="231F20"/>
          <w:sz w:val="28"/>
          <w:szCs w:val="28"/>
        </w:rPr>
        <w:t>continuo de sus productos, reservándose el derecho de modificar las especificaciones y materiales, o introducir mejoras sin previo aviso</w:t>
      </w:r>
    </w:p>
    <w:p w:rsidR="005F1381" w:rsidRPr="00FE0057" w:rsidRDefault="005F1381" w:rsidP="005F1381">
      <w:pPr>
        <w:rPr>
          <w:rFonts w:ascii="Arial" w:hAnsi="Arial" w:cs="Arial"/>
          <w:color w:val="231F20"/>
          <w:sz w:val="28"/>
          <w:szCs w:val="28"/>
        </w:rPr>
      </w:pPr>
      <w:r w:rsidRPr="00FE0057">
        <w:rPr>
          <w:rFonts w:ascii="Arial" w:hAnsi="Arial" w:cs="Arial"/>
          <w:color w:val="231F20"/>
          <w:sz w:val="28"/>
          <w:szCs w:val="28"/>
        </w:rPr>
        <w:t>u obligación de cualquier especie. Las ilustraciones no muestran necesariamente el producto en las condiciones estándar</w:t>
      </w:r>
    </w:p>
    <w:p w:rsidR="005F1381" w:rsidRPr="00FE0057" w:rsidRDefault="005F1381" w:rsidP="005F1381">
      <w:pPr>
        <w:rPr>
          <w:rFonts w:ascii="Arial" w:hAnsi="Arial" w:cs="Arial"/>
          <w:color w:val="231F20"/>
          <w:sz w:val="28"/>
          <w:szCs w:val="28"/>
        </w:rPr>
      </w:pPr>
    </w:p>
    <w:p w:rsidR="005F1381" w:rsidRDefault="005F1381" w:rsidP="005F1381">
      <w:r>
        <w:rPr>
          <w:noProof/>
          <w:lang w:eastAsia="es-ES"/>
        </w:rPr>
        <w:drawing>
          <wp:inline distT="0" distB="0" distL="0" distR="0">
            <wp:extent cx="1762125" cy="1676400"/>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rsidR="005F1381" w:rsidRDefault="005F1381" w:rsidP="005F1381"/>
    <w:p w:rsidR="005F1381" w:rsidRPr="005F1381" w:rsidRDefault="005F1381" w:rsidP="005F1381">
      <w:pPr>
        <w:pBdr>
          <w:bottom w:val="single" w:sz="6" w:space="6" w:color="E9E9E9"/>
        </w:pBdr>
        <w:shd w:val="clear" w:color="auto" w:fill="F6F6F6"/>
        <w:spacing w:after="150" w:line="240" w:lineRule="auto"/>
        <w:outlineLvl w:val="3"/>
        <w:rPr>
          <w:rFonts w:ascii="Arial" w:eastAsia="Times New Roman" w:hAnsi="Arial" w:cs="Arial"/>
          <w:b/>
          <w:bCs/>
          <w:sz w:val="24"/>
          <w:szCs w:val="24"/>
          <w:lang w:eastAsia="es-ES"/>
        </w:rPr>
      </w:pPr>
      <w:r w:rsidRPr="005F1381">
        <w:rPr>
          <w:rFonts w:ascii="Arial" w:eastAsia="Times New Roman" w:hAnsi="Arial" w:cs="Arial"/>
          <w:b/>
          <w:bCs/>
          <w:sz w:val="24"/>
          <w:szCs w:val="24"/>
          <w:lang w:eastAsia="es-ES"/>
        </w:rPr>
        <w:t>Descripción</w:t>
      </w:r>
    </w:p>
    <w:p w:rsidR="005F1381" w:rsidRPr="005F1381" w:rsidRDefault="005F1381" w:rsidP="005F1381">
      <w:pPr>
        <w:spacing w:before="100" w:beforeAutospacing="1" w:after="100" w:afterAutospacing="1" w:line="270" w:lineRule="atLeast"/>
        <w:rPr>
          <w:rFonts w:ascii="Verdana" w:eastAsia="Times New Roman" w:hAnsi="Verdana" w:cs="Times New Roman"/>
          <w:sz w:val="28"/>
          <w:szCs w:val="28"/>
          <w:lang w:eastAsia="es-ES"/>
        </w:rPr>
      </w:pPr>
      <w:r w:rsidRPr="005F1381">
        <w:rPr>
          <w:rFonts w:ascii="Verdana" w:eastAsia="Times New Roman" w:hAnsi="Verdana" w:cs="Times New Roman"/>
          <w:sz w:val="28"/>
          <w:szCs w:val="28"/>
          <w:lang w:eastAsia="es-ES"/>
        </w:rPr>
        <w:t xml:space="preserve">Minicargador Caterpillar.-rnModelo: 246BrnAño: 2,008 originalrnFabricación: USArnMotor: CAT 3044 TurbornPotencia: 82 caballosrnHoras: 1362 horasrnLlantas: 12 x 16.5 (2 nuevas y 2 operativas) rnCuchara: Caterpillar 72 pulgadas de ancho (1.82 metros)rnCapacidad de carga: 2,600 lbs o 1,179 kgsrnControles: Joysticks Operativos todos los botonesrnSELF LEVELrnLuces y demás partes: Todo Original rnMotor Ok y equipo sin ninguna fuga.rn rnContacto: Antonio LópezrnCelular: 991311742rn rnModelo: 252BrnAño: 2,008rnFabricación: USArnMotor: CAT 3044 TurbornPotencia: 82 caballosrnHoras: 2537rnrnLlantas: Nuevas Americanas 12 x 16.5rnCuchara: Caterpillar 76 pulgadas de ancho (1.90 metros)rnCapacidad de carga: 2,700 lbs o 1,224 kgsrnControles: Joysticks Operativos todos los botonesrnSELF LEVELrnLuces y demás partes: Todo Original rnMotor Ok y equipo sin ninguna fuga.rn </w:t>
      </w:r>
    </w:p>
    <w:p w:rsidR="005F1381" w:rsidRDefault="005F1381" w:rsidP="005F1381"/>
    <w:p w:rsidR="00633AAD" w:rsidRDefault="00633AAD" w:rsidP="00633AAD">
      <w:pPr>
        <w:pStyle w:val="NormalWeb"/>
        <w:jc w:val="both"/>
      </w:pPr>
      <w:r>
        <w:rPr>
          <w:b/>
          <w:bCs/>
        </w:rPr>
        <w:t>MINICARGADORES</w:t>
      </w:r>
    </w:p>
    <w:p w:rsidR="00633AAD" w:rsidRDefault="00633AAD" w:rsidP="00633AAD">
      <w:pPr>
        <w:pStyle w:val="NormalWeb"/>
        <w:jc w:val="both"/>
      </w:pPr>
      <w:r>
        <w:t xml:space="preserve">El Minicargador CATERPILLAR, CASE, JOHN DEERE, KOMATSU, ENTRE OTROS, con sus muchas opciones de herramientas, es una máquina de construcción compacta altamente versátil. </w:t>
      </w:r>
      <w:r>
        <w:br/>
        <w:t>Está diseñado para proporcionar la productividad y confiabilidad tradicionales en las condiciones de trabajo más severas, ademas cuentan con accesorios que nos facilita el trabajo, como el pallet, brazo excavador, rodillo vibrador, barredor, mescladora de concreto, perforador de suelos para postes, entre muchos accesorios y utilidades que se le da.</w:t>
      </w:r>
    </w:p>
    <w:p w:rsidR="00633AAD" w:rsidRDefault="00633AAD" w:rsidP="00633AAD">
      <w:pPr>
        <w:pStyle w:val="NormalWeb"/>
        <w:jc w:val="both"/>
      </w:pPr>
      <w:r>
        <w:rPr>
          <w:b/>
          <w:bCs/>
        </w:rPr>
        <w:t>BOBCAT 763</w:t>
      </w:r>
    </w:p>
    <w:p w:rsidR="00633AAD" w:rsidRDefault="00633AAD" w:rsidP="00633AAD">
      <w:pPr>
        <w:pStyle w:val="NormalWeb"/>
        <w:jc w:val="both"/>
      </w:pPr>
      <w:r>
        <w:t>MINICARGADOR BOBCAT 763</w:t>
      </w:r>
      <w:r>
        <w:br/>
      </w:r>
      <w:r>
        <w:br/>
        <w:t>MARCA BOBCAT</w:t>
      </w:r>
      <w:r>
        <w:br/>
        <w:t xml:space="preserve">MODELO 763 </w:t>
      </w:r>
      <w:r>
        <w:br/>
        <w:t>AÑO 2003</w:t>
      </w:r>
      <w:r>
        <w:br/>
        <w:t>HOROMETRO: 1366 H</w:t>
      </w:r>
      <w:r>
        <w:br/>
        <w:t>SERIE 512268039</w:t>
      </w:r>
      <w:r>
        <w:br/>
        <w:t>MOTOR KUBOTA</w:t>
      </w:r>
      <w:r>
        <w:br/>
        <w:t xml:space="preserve">OTROS: POSEE BOMBA </w:t>
      </w:r>
      <w:r>
        <w:br/>
        <w:t xml:space="preserve">HIDRAULICA DE HIERRO </w:t>
      </w:r>
      <w:r>
        <w:br/>
        <w:t xml:space="preserve">FUNDIDO, PARA MARTILLO, </w:t>
      </w:r>
      <w:r>
        <w:br/>
        <w:t>PALLET, BRAZO EXCV. ETC</w:t>
      </w:r>
    </w:p>
    <w:p w:rsidR="005F1381" w:rsidRDefault="005F1381" w:rsidP="005F1381">
      <w:pPr>
        <w:spacing w:after="150" w:line="360" w:lineRule="atLeast"/>
        <w:rPr>
          <w:rFonts w:ascii="Arial" w:eastAsia="Times New Roman" w:hAnsi="Arial" w:cs="Arial"/>
          <w:color w:val="000000"/>
          <w:sz w:val="18"/>
          <w:szCs w:val="18"/>
          <w:lang w:eastAsia="es-ES"/>
        </w:rPr>
      </w:pPr>
    </w:p>
    <w:p w:rsidR="00633AAD" w:rsidRDefault="00633AAD" w:rsidP="00633AAD">
      <w:pPr>
        <w:pStyle w:val="NormalWeb"/>
        <w:jc w:val="both"/>
      </w:pPr>
      <w:r>
        <w:rPr>
          <w:b/>
          <w:bCs/>
        </w:rPr>
        <w:t>MINICARGADOR CAT 246B</w:t>
      </w:r>
    </w:p>
    <w:p w:rsidR="00633AAD" w:rsidRDefault="00633AAD" w:rsidP="00633AAD">
      <w:pPr>
        <w:pStyle w:val="NormalWeb"/>
        <w:jc w:val="both"/>
      </w:pPr>
      <w:r>
        <w:t>CAT 246B</w:t>
      </w:r>
      <w:r>
        <w:br/>
        <w:t>MOTOR Cat 3024C</w:t>
      </w:r>
      <w:r>
        <w:br/>
        <w:t>Potencia neta 76 hp / 57 kW</w:t>
      </w:r>
      <w:r>
        <w:br/>
        <w:t>Potencia bruta 82 hp / 61 kW</w:t>
      </w:r>
      <w:r>
        <w:br/>
        <w:t>Calibre 94 mm</w:t>
      </w:r>
      <w:r>
        <w:br/>
        <w:t>Carrera 120 mm</w:t>
      </w:r>
      <w:r>
        <w:br/>
        <w:t>Cilindrada 3.300 cm3</w:t>
      </w:r>
      <w:r>
        <w:br/>
        <w:t>Peso trabajo 3.320 kg</w:t>
      </w:r>
      <w:r>
        <w:br/>
        <w:t>Capacidad nominal operación 907 kg</w:t>
      </w:r>
      <w:r>
        <w:br/>
        <w:t>Capacidad en operación con contrapeso 952 kg</w:t>
      </w:r>
      <w:r>
        <w:br/>
        <w:t>Carga límite de equilibrio estático1.900 kg</w:t>
      </w:r>
      <w:r>
        <w:br/>
        <w:t>Fuerza de desprend- Cilindro de incl2.487 kg</w:t>
      </w:r>
      <w:r>
        <w:br/>
        <w:t>Fuerza de desprend- Cilindro de levant2.083 kg</w:t>
      </w:r>
    </w:p>
    <w:p w:rsidR="00633AAD" w:rsidRDefault="00633AAD" w:rsidP="005F1381">
      <w:pPr>
        <w:spacing w:after="150" w:line="360" w:lineRule="atLeast"/>
        <w:rPr>
          <w:rFonts w:ascii="Arial" w:eastAsia="Times New Roman" w:hAnsi="Arial" w:cs="Arial"/>
          <w:color w:val="000000"/>
          <w:sz w:val="18"/>
          <w:szCs w:val="18"/>
          <w:lang w:eastAsia="es-ES"/>
        </w:rPr>
      </w:pPr>
    </w:p>
    <w:p w:rsidR="00633AAD" w:rsidRDefault="00633AAD" w:rsidP="00633AAD">
      <w:pPr>
        <w:pStyle w:val="NormalWeb"/>
        <w:jc w:val="both"/>
      </w:pPr>
      <w:r>
        <w:rPr>
          <w:b/>
          <w:bCs/>
        </w:rPr>
        <w:t>MINICARGADOR BOBCAT S250</w:t>
      </w:r>
    </w:p>
    <w:p w:rsidR="00633AAD" w:rsidRDefault="00633AAD" w:rsidP="00633AAD">
      <w:pPr>
        <w:pStyle w:val="NormalWeb"/>
        <w:jc w:val="both"/>
      </w:pPr>
      <w:r>
        <w:t>MINICARGADOR BOBCAT S250</w:t>
      </w:r>
      <w:r>
        <w:br/>
        <w:t>POTENCIA 75HP</w:t>
      </w:r>
      <w:r>
        <w:br/>
        <w:t>MOTOR KUBOTA TURBO</w:t>
      </w:r>
      <w:r>
        <w:br/>
        <w:t>DIESELL</w:t>
      </w:r>
      <w:r>
        <w:br/>
        <w:t>IZAJE ALTURA: 330CM.</w:t>
      </w:r>
      <w:r>
        <w:br/>
        <w:t>CONDICION: A PODIDO</w:t>
      </w:r>
    </w:p>
    <w:p w:rsidR="00633AAD" w:rsidRDefault="00633AAD" w:rsidP="005F1381">
      <w:pPr>
        <w:spacing w:after="150" w:line="360" w:lineRule="atLeast"/>
        <w:rPr>
          <w:rFonts w:ascii="Arial" w:eastAsia="Times New Roman" w:hAnsi="Arial" w:cs="Arial"/>
          <w:color w:val="000000"/>
          <w:sz w:val="18"/>
          <w:szCs w:val="18"/>
          <w:lang w:eastAsia="es-ES"/>
        </w:rPr>
      </w:pPr>
    </w:p>
    <w:tbl>
      <w:tblPr>
        <w:tblW w:w="5000" w:type="pct"/>
        <w:tblCellSpacing w:w="30" w:type="dxa"/>
        <w:tblCellMar>
          <w:top w:w="60" w:type="dxa"/>
          <w:left w:w="60" w:type="dxa"/>
          <w:bottom w:w="60" w:type="dxa"/>
          <w:right w:w="60" w:type="dxa"/>
        </w:tblCellMar>
        <w:tblLook w:val="04A0"/>
      </w:tblPr>
      <w:tblGrid>
        <w:gridCol w:w="8744"/>
      </w:tblGrid>
      <w:tr w:rsidR="00633AAD" w:rsidRPr="00633AAD">
        <w:trPr>
          <w:tblCellSpacing w:w="30" w:type="dxa"/>
        </w:trPr>
        <w:tc>
          <w:tcPr>
            <w:tcW w:w="0" w:type="auto"/>
            <w:vAlign w:val="center"/>
            <w:hideMark/>
          </w:tcPr>
          <w:p w:rsidR="00633AAD" w:rsidRPr="00633AAD" w:rsidRDefault="00633AAD" w:rsidP="00633AA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633AAD">
              <w:rPr>
                <w:rFonts w:ascii="Times New Roman" w:eastAsia="Times New Roman" w:hAnsi="Times New Roman" w:cs="Times New Roman"/>
                <w:b/>
                <w:bCs/>
                <w:sz w:val="24"/>
                <w:szCs w:val="24"/>
                <w:lang w:eastAsia="es-ES"/>
              </w:rPr>
              <w:t>BOBCAT S220</w:t>
            </w:r>
          </w:p>
          <w:p w:rsidR="00633AAD" w:rsidRPr="00633AAD" w:rsidRDefault="00633AAD" w:rsidP="00633AA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633AAD">
              <w:rPr>
                <w:rFonts w:ascii="Times New Roman" w:eastAsia="Times New Roman" w:hAnsi="Times New Roman" w:cs="Times New Roman"/>
                <w:sz w:val="24"/>
                <w:szCs w:val="24"/>
                <w:lang w:eastAsia="es-ES"/>
              </w:rPr>
              <w:t>BOBCAT S220</w:t>
            </w:r>
            <w:r w:rsidRPr="00633AAD">
              <w:rPr>
                <w:rFonts w:ascii="Times New Roman" w:eastAsia="Times New Roman" w:hAnsi="Times New Roman" w:cs="Times New Roman"/>
                <w:sz w:val="24"/>
                <w:szCs w:val="24"/>
                <w:lang w:eastAsia="es-ES"/>
              </w:rPr>
              <w:br/>
              <w:t>Peso Operativo 3130 kg</w:t>
            </w:r>
            <w:r w:rsidRPr="00633AAD">
              <w:rPr>
                <w:rFonts w:ascii="Times New Roman" w:eastAsia="Times New Roman" w:hAnsi="Times New Roman" w:cs="Times New Roman"/>
                <w:sz w:val="24"/>
                <w:szCs w:val="24"/>
                <w:lang w:eastAsia="es-ES"/>
              </w:rPr>
              <w:br/>
              <w:t>Largo (c/ Balde) 3, 630 m</w:t>
            </w:r>
            <w:r w:rsidRPr="00633AAD">
              <w:rPr>
                <w:rFonts w:ascii="Times New Roman" w:eastAsia="Times New Roman" w:hAnsi="Times New Roman" w:cs="Times New Roman"/>
                <w:sz w:val="24"/>
                <w:szCs w:val="24"/>
                <w:lang w:eastAsia="es-ES"/>
              </w:rPr>
              <w:br/>
              <w:t>Ancho (c/ Blade) 1, 880 m</w:t>
            </w:r>
            <w:r w:rsidRPr="00633AAD">
              <w:rPr>
                <w:rFonts w:ascii="Times New Roman" w:eastAsia="Times New Roman" w:hAnsi="Times New Roman" w:cs="Times New Roman"/>
                <w:sz w:val="24"/>
                <w:szCs w:val="24"/>
                <w:lang w:eastAsia="es-ES"/>
              </w:rPr>
              <w:br/>
              <w:t>Altura 2, 055 m</w:t>
            </w:r>
            <w:r w:rsidRPr="00633AAD">
              <w:rPr>
                <w:rFonts w:ascii="Times New Roman" w:eastAsia="Times New Roman" w:hAnsi="Times New Roman" w:cs="Times New Roman"/>
                <w:sz w:val="24"/>
                <w:szCs w:val="24"/>
                <w:lang w:eastAsia="es-ES"/>
              </w:rPr>
              <w:br/>
              <w:t>Altura al Perno de Vuelco 3, 109 m</w:t>
            </w:r>
            <w:r w:rsidRPr="00633AAD">
              <w:rPr>
                <w:rFonts w:ascii="Times New Roman" w:eastAsia="Times New Roman" w:hAnsi="Times New Roman" w:cs="Times New Roman"/>
                <w:sz w:val="24"/>
                <w:szCs w:val="24"/>
                <w:lang w:eastAsia="es-ES"/>
              </w:rPr>
              <w:br/>
              <w:t>Motor Kubota V3300 T-TE Turbocargado</w:t>
            </w:r>
            <w:r w:rsidRPr="00633AAD">
              <w:rPr>
                <w:rFonts w:ascii="Times New Roman" w:eastAsia="Times New Roman" w:hAnsi="Times New Roman" w:cs="Times New Roman"/>
                <w:sz w:val="24"/>
                <w:szCs w:val="24"/>
                <w:lang w:eastAsia="es-ES"/>
              </w:rPr>
              <w:br/>
              <w:t>Combustible Diesel</w:t>
            </w:r>
            <w:r w:rsidRPr="00633AAD">
              <w:rPr>
                <w:rFonts w:ascii="Times New Roman" w:eastAsia="Times New Roman" w:hAnsi="Times New Roman" w:cs="Times New Roman"/>
                <w:sz w:val="24"/>
                <w:szCs w:val="24"/>
                <w:lang w:eastAsia="es-ES"/>
              </w:rPr>
              <w:br/>
              <w:t>Sistema de Refrigeración Líquido</w:t>
            </w:r>
            <w:r w:rsidRPr="00633AAD">
              <w:rPr>
                <w:rFonts w:ascii="Times New Roman" w:eastAsia="Times New Roman" w:hAnsi="Times New Roman" w:cs="Times New Roman"/>
                <w:sz w:val="24"/>
                <w:szCs w:val="24"/>
                <w:lang w:eastAsia="es-ES"/>
              </w:rPr>
              <w:br/>
              <w:t>Cilíndros 4</w:t>
            </w:r>
            <w:r w:rsidRPr="00633AAD">
              <w:rPr>
                <w:rFonts w:ascii="Times New Roman" w:eastAsia="Times New Roman" w:hAnsi="Times New Roman" w:cs="Times New Roman"/>
                <w:sz w:val="24"/>
                <w:szCs w:val="24"/>
                <w:lang w:eastAsia="es-ES"/>
              </w:rPr>
              <w:br/>
              <w:t>HP SAE 75 HP</w:t>
            </w:r>
            <w:r w:rsidRPr="00633AAD">
              <w:rPr>
                <w:rFonts w:ascii="Times New Roman" w:eastAsia="Times New Roman" w:hAnsi="Times New Roman" w:cs="Times New Roman"/>
                <w:sz w:val="24"/>
                <w:szCs w:val="24"/>
                <w:lang w:eastAsia="es-ES"/>
              </w:rPr>
              <w:br/>
              <w:t>Cilindrada 3, 3 L</w:t>
            </w:r>
            <w:r w:rsidRPr="00633AAD">
              <w:rPr>
                <w:rFonts w:ascii="Times New Roman" w:eastAsia="Times New Roman" w:hAnsi="Times New Roman" w:cs="Times New Roman"/>
                <w:sz w:val="24"/>
                <w:szCs w:val="24"/>
                <w:lang w:eastAsia="es-ES"/>
              </w:rPr>
              <w:br/>
              <w:t>Capacidad de Tanque 94, 6 L</w:t>
            </w:r>
          </w:p>
        </w:tc>
      </w:tr>
    </w:tbl>
    <w:p w:rsidR="00633AAD" w:rsidRPr="00633AAD" w:rsidRDefault="00633AAD" w:rsidP="00633AAD">
      <w:pPr>
        <w:spacing w:after="0" w:line="240" w:lineRule="auto"/>
        <w:rPr>
          <w:rFonts w:ascii="Georgia" w:eastAsia="Times New Roman" w:hAnsi="Georgia" w:cs="Times New Roman"/>
          <w:vanish/>
          <w:color w:val="FFFFFF"/>
          <w:sz w:val="24"/>
          <w:szCs w:val="24"/>
          <w:lang w:eastAsia="es-ES"/>
        </w:rPr>
      </w:pPr>
    </w:p>
    <w:tbl>
      <w:tblPr>
        <w:tblW w:w="5000" w:type="pct"/>
        <w:tblCellSpacing w:w="30" w:type="dxa"/>
        <w:tblCellMar>
          <w:top w:w="60" w:type="dxa"/>
          <w:left w:w="60" w:type="dxa"/>
          <w:bottom w:w="60" w:type="dxa"/>
          <w:right w:w="60" w:type="dxa"/>
        </w:tblCellMar>
        <w:tblLook w:val="04A0"/>
      </w:tblPr>
      <w:tblGrid>
        <w:gridCol w:w="374"/>
        <w:gridCol w:w="8370"/>
      </w:tblGrid>
      <w:tr w:rsidR="00633AAD" w:rsidRPr="00633AAD">
        <w:trPr>
          <w:tblCellSpacing w:w="30" w:type="dxa"/>
        </w:trPr>
        <w:tc>
          <w:tcPr>
            <w:tcW w:w="0" w:type="auto"/>
            <w:vAlign w:val="center"/>
            <w:hideMark/>
          </w:tcPr>
          <w:p w:rsidR="00633AAD" w:rsidRPr="00633AAD" w:rsidRDefault="00633AAD" w:rsidP="00633AAD">
            <w:pPr>
              <w:spacing w:after="0" w:line="240" w:lineRule="auto"/>
              <w:rPr>
                <w:rFonts w:ascii="Times New Roman" w:eastAsia="Times New Roman" w:hAnsi="Times New Roman" w:cs="Times New Roman"/>
                <w:sz w:val="24"/>
                <w:szCs w:val="24"/>
                <w:lang w:eastAsia="es-ES"/>
              </w:rPr>
            </w:pPr>
          </w:p>
        </w:tc>
        <w:tc>
          <w:tcPr>
            <w:tcW w:w="0" w:type="auto"/>
            <w:vAlign w:val="center"/>
            <w:hideMark/>
          </w:tcPr>
          <w:p w:rsidR="00633AAD" w:rsidRPr="00633AAD" w:rsidRDefault="00633AAD" w:rsidP="00633AA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633AAD">
              <w:rPr>
                <w:rFonts w:ascii="Times New Roman" w:eastAsia="Times New Roman" w:hAnsi="Times New Roman" w:cs="Times New Roman"/>
                <w:b/>
                <w:bCs/>
                <w:sz w:val="24"/>
                <w:szCs w:val="24"/>
                <w:lang w:eastAsia="es-ES"/>
              </w:rPr>
              <w:t>MINICARGADOR BOB CAT 863</w:t>
            </w:r>
          </w:p>
          <w:p w:rsidR="00633AAD" w:rsidRPr="00633AAD" w:rsidRDefault="00633AAD" w:rsidP="00633AAD">
            <w:pPr>
              <w:spacing w:before="100" w:beforeAutospacing="1" w:after="240" w:line="240" w:lineRule="auto"/>
              <w:jc w:val="both"/>
              <w:rPr>
                <w:rFonts w:ascii="Times New Roman" w:eastAsia="Times New Roman" w:hAnsi="Times New Roman" w:cs="Times New Roman"/>
                <w:sz w:val="24"/>
                <w:szCs w:val="24"/>
                <w:lang w:eastAsia="es-ES"/>
              </w:rPr>
            </w:pPr>
            <w:r w:rsidRPr="00633AAD">
              <w:rPr>
                <w:rFonts w:ascii="Times New Roman" w:eastAsia="Times New Roman" w:hAnsi="Times New Roman" w:cs="Times New Roman"/>
                <w:sz w:val="24"/>
                <w:szCs w:val="24"/>
                <w:lang w:eastAsia="es-ES"/>
              </w:rPr>
              <w:t>MARCA....BOBCAT</w:t>
            </w:r>
            <w:r w:rsidRPr="00633AAD">
              <w:rPr>
                <w:rFonts w:ascii="Times New Roman" w:eastAsia="Times New Roman" w:hAnsi="Times New Roman" w:cs="Times New Roman"/>
                <w:sz w:val="24"/>
                <w:szCs w:val="24"/>
                <w:lang w:eastAsia="es-ES"/>
              </w:rPr>
              <w:br/>
              <w:t>MODELO....863</w:t>
            </w:r>
            <w:r w:rsidRPr="00633AAD">
              <w:rPr>
                <w:rFonts w:ascii="Times New Roman" w:eastAsia="Times New Roman" w:hAnsi="Times New Roman" w:cs="Times New Roman"/>
                <w:sz w:val="24"/>
                <w:szCs w:val="24"/>
                <w:lang w:eastAsia="es-ES"/>
              </w:rPr>
              <w:br/>
              <w:t>MOTOR....DEUZT-TURBO</w:t>
            </w:r>
            <w:r w:rsidRPr="00633AAD">
              <w:rPr>
                <w:rFonts w:ascii="Times New Roman" w:eastAsia="Times New Roman" w:hAnsi="Times New Roman" w:cs="Times New Roman"/>
                <w:sz w:val="24"/>
                <w:szCs w:val="24"/>
                <w:lang w:eastAsia="es-ES"/>
              </w:rPr>
              <w:br/>
              <w:t>ALTURA 31OCM</w:t>
            </w:r>
            <w:r w:rsidRPr="00633AAD">
              <w:rPr>
                <w:rFonts w:ascii="Times New Roman" w:eastAsia="Times New Roman" w:hAnsi="Times New Roman" w:cs="Times New Roman"/>
                <w:sz w:val="24"/>
                <w:szCs w:val="24"/>
                <w:lang w:eastAsia="es-ES"/>
              </w:rPr>
              <w:br/>
              <w:t>POTENCIA 73HP</w:t>
            </w:r>
            <w:r w:rsidRPr="00633AAD">
              <w:rPr>
                <w:rFonts w:ascii="Times New Roman" w:eastAsia="Times New Roman" w:hAnsi="Times New Roman" w:cs="Times New Roman"/>
                <w:sz w:val="24"/>
                <w:szCs w:val="24"/>
                <w:lang w:eastAsia="es-ES"/>
              </w:rPr>
              <w:br/>
              <w:t>CONDICION A PEDIDO</w:t>
            </w:r>
          </w:p>
        </w:tc>
      </w:tr>
    </w:tbl>
    <w:p w:rsidR="00633AAD" w:rsidRDefault="00633AAD" w:rsidP="005F1381">
      <w:pPr>
        <w:spacing w:after="150" w:line="360" w:lineRule="atLeast"/>
        <w:rPr>
          <w:rFonts w:ascii="Arial" w:eastAsia="Times New Roman" w:hAnsi="Arial" w:cs="Arial"/>
          <w:color w:val="000000"/>
          <w:sz w:val="18"/>
          <w:szCs w:val="18"/>
          <w:lang w:eastAsia="es-ES"/>
        </w:rPr>
      </w:pPr>
    </w:p>
    <w:p w:rsidR="00633AAD" w:rsidRDefault="00633AAD" w:rsidP="00633AAD">
      <w:pPr>
        <w:pStyle w:val="NormalWeb"/>
        <w:jc w:val="both"/>
      </w:pPr>
      <w:r>
        <w:t>Motor</w:t>
      </w:r>
      <w:r>
        <w:br/>
        <w:t>Modelo de motor Cat 3024C</w:t>
      </w:r>
      <w:r>
        <w:br/>
        <w:t>Potencia neta en el volante 58 kW 78 hp</w:t>
      </w:r>
      <w:r>
        <w:br/>
        <w:t>Potencia bruta 61 kW 82 hp</w:t>
      </w:r>
      <w:r>
        <w:br/>
        <w:t>Potencia bruta SAE J1995 61 kW 82 hp</w:t>
      </w:r>
      <w:r>
        <w:br/>
        <w:t>Potencia del motor ISO 14396 60 kW 80 hp</w:t>
      </w:r>
      <w:r>
        <w:br/>
        <w:t>Potencia neta - EEC 80/1269 59 kW 78 hp</w:t>
      </w:r>
      <w:r>
        <w:br/>
        <w:t>Potencia neta EEC ISO 9249 59 kW 78 hp</w:t>
      </w:r>
      <w:r>
        <w:br/>
        <w:t>Potencia neta SAE 1349 58 kW 78 hp</w:t>
      </w:r>
      <w:r>
        <w:br/>
        <w:t>Cilindrada 3.3 L 201 pulg3</w:t>
      </w:r>
      <w:r>
        <w:br/>
        <w:t>Carrera 120 mm 4.7 pulg</w:t>
      </w:r>
      <w:r>
        <w:br/>
        <w:t>Calibre 94 mm 3.7 pulg</w:t>
      </w:r>
      <w:r>
        <w:br/>
        <w:t>Peso en orden de trabajo 3565 kg 7861 lb</w:t>
      </w:r>
      <w:r>
        <w:br/>
        <w:t>ALTURA 320CM</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1" w:eastAsia="Times New Roman" w:hAnsi="ff1" w:cs="Times New Roman"/>
          <w:sz w:val="24"/>
          <w:szCs w:val="24"/>
          <w:lang w:eastAsia="es-ES"/>
        </w:rPr>
        <w:t>252B</w:t>
      </w:r>
      <w:r w:rsidRPr="00633AAD">
        <w:rPr>
          <w:rFonts w:ascii="ff1" w:eastAsia="Times New Roman" w:hAnsi="ff1" w:cs="Times New Roman"/>
          <w:spacing w:val="210"/>
          <w:sz w:val="24"/>
          <w:szCs w:val="24"/>
          <w:lang w:eastAsia="es-ES"/>
        </w:rPr>
        <w:t>Minicargador</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1" w:eastAsia="Times New Roman" w:hAnsi="ff1" w:cs="Times New Roman"/>
          <w:sz w:val="24"/>
          <w:szCs w:val="24"/>
          <w:lang w:eastAsia="es-ES"/>
        </w:rPr>
        <w:t>Puesto del operador</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0" w:eastAsia="Times New Roman" w:hAnsi="ff0" w:cs="Times New Roman"/>
          <w:spacing w:val="15"/>
          <w:sz w:val="24"/>
          <w:szCs w:val="24"/>
          <w:lang w:eastAsia="es-ES"/>
        </w:rPr>
        <w:t>La comodidad del operador y la facilidad de operaciónestán incorporadas en el diseño de todos los aspectos</w:t>
      </w:r>
      <w:r w:rsidRPr="00633AAD">
        <w:rPr>
          <w:rFonts w:ascii="ff0" w:eastAsia="Times New Roman" w:hAnsi="ff0" w:cs="Times New Roman"/>
          <w:sz w:val="24"/>
          <w:szCs w:val="24"/>
          <w:lang w:eastAsia="es-ES"/>
        </w:rPr>
        <w:t>de la estación del operador, incluyendo características</w:t>
      </w:r>
      <w:r w:rsidRPr="00633AAD">
        <w:rPr>
          <w:rFonts w:ascii="ff0" w:eastAsia="Times New Roman" w:hAnsi="ff0" w:cs="Times New Roman"/>
          <w:spacing w:val="15"/>
          <w:sz w:val="24"/>
          <w:szCs w:val="24"/>
          <w:lang w:eastAsia="es-ES"/>
        </w:rPr>
        <w:t>ergonómicas como controles de palanca de bajo</w:t>
      </w:r>
      <w:r w:rsidRPr="00633AAD">
        <w:rPr>
          <w:rFonts w:ascii="ff0" w:eastAsia="Times New Roman" w:hAnsi="ff0" w:cs="Times New Roman"/>
          <w:sz w:val="24"/>
          <w:szCs w:val="24"/>
          <w:lang w:eastAsia="es-ES"/>
        </w:rPr>
        <w:t>esfuerzo y asiento anatómico ajustable.</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1" w:eastAsia="Times New Roman" w:hAnsi="ff1" w:cs="Times New Roman"/>
          <w:sz w:val="24"/>
          <w:szCs w:val="24"/>
          <w:lang w:eastAsia="es-ES"/>
        </w:rPr>
        <w:t>Tren de fuerza de alto rendimiento</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0" w:eastAsia="Times New Roman" w:hAnsi="ff0" w:cs="Times New Roman"/>
          <w:spacing w:val="15"/>
          <w:sz w:val="24"/>
          <w:szCs w:val="24"/>
          <w:lang w:eastAsia="es-ES"/>
        </w:rPr>
        <w:t>El motor Cat</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0" w:eastAsia="Times New Roman" w:hAnsi="ff0" w:cs="Times New Roman"/>
          <w:sz w:val="24"/>
          <w:szCs w:val="24"/>
          <w:lang w:eastAsia="es-ES"/>
        </w:rPr>
        <w:t>®</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0" w:eastAsia="Times New Roman" w:hAnsi="ff0" w:cs="Times New Roman"/>
          <w:spacing w:val="15"/>
          <w:sz w:val="24"/>
          <w:szCs w:val="24"/>
          <w:lang w:eastAsia="es-ES"/>
        </w:rPr>
        <w:t>3044C DIT proporciona un par y unapotencia de motor altos que permiten la operación conaceleración parcial para reducir el ruido y el consumo</w:t>
      </w:r>
      <w:r w:rsidRPr="00633AAD">
        <w:rPr>
          <w:rFonts w:ascii="ff0" w:eastAsia="Times New Roman" w:hAnsi="ff0" w:cs="Times New Roman"/>
          <w:sz w:val="24"/>
          <w:szCs w:val="24"/>
          <w:lang w:eastAsia="es-ES"/>
        </w:rPr>
        <w:t>de combustible. La característica de anticalado</w:t>
      </w:r>
      <w:r w:rsidRPr="00633AAD">
        <w:rPr>
          <w:rFonts w:ascii="ff0" w:eastAsia="Times New Roman" w:hAnsi="ff0" w:cs="Times New Roman"/>
          <w:spacing w:val="15"/>
          <w:sz w:val="24"/>
          <w:szCs w:val="24"/>
          <w:lang w:eastAsia="es-ES"/>
        </w:rPr>
        <w:t>aumenta al máximo la potencia que se envía al tren deimpulsión y a las herramientas sin que se cale el</w:t>
      </w:r>
      <w:r w:rsidRPr="00633AAD">
        <w:rPr>
          <w:rFonts w:ascii="ff0" w:eastAsia="Times New Roman" w:hAnsi="ff0" w:cs="Times New Roman"/>
          <w:sz w:val="24"/>
          <w:szCs w:val="24"/>
          <w:lang w:eastAsia="es-ES"/>
        </w:rPr>
        <w:t>motor.</w:t>
      </w:r>
    </w:p>
    <w:p w:rsidR="00633AAD" w:rsidRPr="00633AAD" w:rsidRDefault="00633AAD" w:rsidP="00633AAD">
      <w:pPr>
        <w:spacing w:after="0" w:line="240" w:lineRule="auto"/>
        <w:rPr>
          <w:rFonts w:ascii="Times New Roman" w:eastAsia="Times New Roman" w:hAnsi="Times New Roman" w:cs="Times New Roman"/>
          <w:sz w:val="24"/>
          <w:szCs w:val="24"/>
          <w:lang w:eastAsia="es-ES"/>
        </w:rPr>
      </w:pPr>
      <w:r w:rsidRPr="00633AAD">
        <w:rPr>
          <w:rFonts w:ascii="ff1" w:eastAsia="Times New Roman" w:hAnsi="ff1" w:cs="Times New Roman"/>
          <w:sz w:val="24"/>
          <w:szCs w:val="24"/>
          <w:lang w:eastAsia="es-ES"/>
        </w:rPr>
        <w:t>Varillaje de levantamiento vertical</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El varillaje de levantamiento vertical es de diseñoeficiente y de poco peso y proporciona la capacidad deacarrear una carga alta.</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1" w:eastAsia="Times New Roman" w:hAnsi="ff1" w:cs="Times New Roman"/>
          <w:sz w:val="32"/>
          <w:szCs w:val="32"/>
          <w:lang w:eastAsia="es-ES"/>
        </w:rPr>
        <w:t>Sistema hidráulico avanzado</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z w:val="32"/>
          <w:szCs w:val="32"/>
          <w:lang w:eastAsia="es-ES"/>
        </w:rPr>
        <w:t>El sistema hidráulico de los Minicargadores Cat estádiseñado para alcanzar máxima potencia y fiabilidad.Más potencia hidráulica significa mejor rendimientogeneral. Menos componentes significa menosconexiones hidráulicas y menos posibilidades defugas.</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1" w:eastAsia="Times New Roman" w:hAnsi="ff1" w:cs="Times New Roman"/>
          <w:sz w:val="32"/>
          <w:szCs w:val="32"/>
          <w:lang w:eastAsia="es-ES"/>
        </w:rPr>
        <w:t>Estructuras</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Las estructuras de servicio pesado de los</w:t>
      </w:r>
      <w:r w:rsidRPr="00633AAD">
        <w:rPr>
          <w:rFonts w:ascii="ff0" w:eastAsia="Times New Roman" w:hAnsi="ff0" w:cs="Times New Roman"/>
          <w:sz w:val="32"/>
          <w:szCs w:val="32"/>
          <w:lang w:eastAsia="es-ES"/>
        </w:rPr>
        <w:t>Minicargadores Caterpillar</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z w:val="32"/>
          <w:szCs w:val="32"/>
          <w:lang w:eastAsia="es-ES"/>
        </w:rPr>
        <w:t>®</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están fabricadas para queresistan años de uso en aplicaciones extremadas.</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1" w:eastAsia="Times New Roman" w:hAnsi="ff1" w:cs="Times New Roman"/>
          <w:sz w:val="32"/>
          <w:szCs w:val="32"/>
          <w:lang w:eastAsia="es-ES"/>
        </w:rPr>
        <w:t>Acoplador rápido y herramientas Cat</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Una interfase universal de herramienta y un acopladorrápido contribuyen a que el Minicargador Cat sea lamáquina más versátil en la obra. Añada la ampliagama de herramientas diseñadas para obtener alto</w:t>
      </w:r>
      <w:r w:rsidRPr="00633AAD">
        <w:rPr>
          <w:rFonts w:ascii="ff0" w:eastAsia="Times New Roman" w:hAnsi="ff0" w:cs="Times New Roman"/>
          <w:sz w:val="32"/>
          <w:szCs w:val="32"/>
          <w:lang w:eastAsia="es-ES"/>
        </w:rPr>
        <w:t>rendimiento con los Minicargadores Cat y obtendrámáxima producción y rentabilidad.</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1" w:eastAsia="Times New Roman" w:hAnsi="ff1" w:cs="Times New Roman"/>
          <w:sz w:val="32"/>
          <w:szCs w:val="32"/>
          <w:lang w:eastAsia="es-ES"/>
        </w:rPr>
        <w:t>Herramientas</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 Angulo pequeño</w:t>
      </w:r>
      <w:r w:rsidRPr="00633AAD">
        <w:rPr>
          <w:rFonts w:ascii="ff0" w:eastAsia="Times New Roman" w:hAnsi="ff0" w:cs="Times New Roman"/>
          <w:sz w:val="32"/>
          <w:szCs w:val="32"/>
          <w:lang w:eastAsia="es-ES"/>
        </w:rPr>
        <w:t>• Cepillo recogedorpequeño• Con garfios industriales</w:t>
      </w:r>
      <w:r w:rsidRPr="00633AAD">
        <w:rPr>
          <w:rFonts w:ascii="ff0" w:eastAsia="Times New Roman" w:hAnsi="ff0" w:cs="Times New Roman"/>
          <w:spacing w:val="15"/>
          <w:sz w:val="32"/>
          <w:szCs w:val="32"/>
          <w:lang w:eastAsia="es-ES"/>
        </w:rPr>
        <w:t>• De uso general• De usos múltiples</w:t>
      </w:r>
      <w:r w:rsidRPr="00633AAD">
        <w:rPr>
          <w:rFonts w:ascii="ff0" w:eastAsia="Times New Roman" w:hAnsi="ff0" w:cs="Times New Roman"/>
          <w:sz w:val="32"/>
          <w:szCs w:val="32"/>
          <w:lang w:eastAsia="es-ES"/>
        </w:rPr>
        <w:t>• Garfio industrial• Horquillas para paletas• Jardinería• Jardinería• Material ligero</w:t>
      </w:r>
      <w:r w:rsidRPr="00633AAD">
        <w:rPr>
          <w:rFonts w:ascii="ff0" w:eastAsia="Times New Roman" w:hAnsi="ff0" w:cs="Times New Roman"/>
          <w:spacing w:val="15"/>
          <w:sz w:val="32"/>
          <w:szCs w:val="32"/>
          <w:lang w:eastAsia="es-ES"/>
        </w:rPr>
        <w:t>• Para tierra• Pequeño• Pequeños</w:t>
      </w:r>
      <w:r w:rsidRPr="00633AAD">
        <w:rPr>
          <w:rFonts w:ascii="ff0" w:eastAsia="Times New Roman" w:hAnsi="ff0" w:cs="Times New Roman"/>
          <w:sz w:val="32"/>
          <w:szCs w:val="32"/>
          <w:lang w:eastAsia="es-ES"/>
        </w:rPr>
        <w:t>• Sinfines• Tambor vibratorio• Utilitarios</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1" w:eastAsia="Times New Roman" w:hAnsi="ff1" w:cs="Times New Roman"/>
          <w:sz w:val="32"/>
          <w:szCs w:val="32"/>
          <w:lang w:eastAsia="es-ES"/>
        </w:rPr>
        <w:t>Facilidad de servicio</w:t>
      </w:r>
    </w:p>
    <w:p w:rsidR="00633AAD" w:rsidRPr="00633AAD" w:rsidRDefault="00633AAD" w:rsidP="00633AAD">
      <w:pPr>
        <w:spacing w:after="0" w:line="240" w:lineRule="auto"/>
        <w:rPr>
          <w:rFonts w:ascii="Times New Roman" w:eastAsia="Times New Roman" w:hAnsi="Times New Roman" w:cs="Times New Roman"/>
          <w:sz w:val="32"/>
          <w:szCs w:val="32"/>
          <w:lang w:eastAsia="es-ES"/>
        </w:rPr>
      </w:pPr>
      <w:r w:rsidRPr="00633AAD">
        <w:rPr>
          <w:rFonts w:ascii="ff0" w:eastAsia="Times New Roman" w:hAnsi="ff0" w:cs="Times New Roman"/>
          <w:spacing w:val="15"/>
          <w:sz w:val="32"/>
          <w:szCs w:val="32"/>
          <w:lang w:eastAsia="es-ES"/>
        </w:rPr>
        <w:t>El mantenimiento de rutina y el servicio de losMinicargadores Cat son fáciles y rápidos. La puertatrasera se abre 90 grados y el conjunto de enfriamientose inclina hacia arriba apartándose para permitir unacceso sin paralelo al compartimiento del motor. Lacabina se inclina también hacia arriba para facilitar el</w:t>
      </w:r>
      <w:r w:rsidRPr="00633AAD">
        <w:rPr>
          <w:rFonts w:ascii="ff0" w:eastAsia="Times New Roman" w:hAnsi="ff0" w:cs="Times New Roman"/>
          <w:sz w:val="32"/>
          <w:szCs w:val="32"/>
          <w:lang w:eastAsia="es-ES"/>
        </w:rPr>
        <w:t>acceso.</w:t>
      </w:r>
    </w:p>
    <w:p w:rsidR="00633AAD" w:rsidRDefault="00633AAD" w:rsidP="005F1381">
      <w:pPr>
        <w:spacing w:after="150" w:line="360" w:lineRule="atLeast"/>
        <w:rPr>
          <w:rFonts w:ascii="Arial" w:eastAsia="Times New Roman" w:hAnsi="Arial" w:cs="Arial"/>
          <w:color w:val="000000"/>
          <w:sz w:val="24"/>
          <w:szCs w:val="24"/>
          <w:lang w:eastAsia="es-ES"/>
        </w:rPr>
      </w:pPr>
    </w:p>
    <w:tbl>
      <w:tblPr>
        <w:tblW w:w="7500" w:type="dxa"/>
        <w:tblCellMar>
          <w:left w:w="0" w:type="dxa"/>
          <w:right w:w="0" w:type="dxa"/>
        </w:tblCellMar>
        <w:tblLook w:val="04A0"/>
      </w:tblPr>
      <w:tblGrid>
        <w:gridCol w:w="2623"/>
        <w:gridCol w:w="1605"/>
        <w:gridCol w:w="1605"/>
        <w:gridCol w:w="1667"/>
      </w:tblGrid>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b/>
                <w:bCs/>
                <w:color w:val="000000"/>
                <w:sz w:val="24"/>
                <w:szCs w:val="24"/>
                <w:lang w:eastAsia="es-ES"/>
              </w:rPr>
            </w:pPr>
            <w:r w:rsidRPr="00633AAD">
              <w:rPr>
                <w:rFonts w:ascii="Arial" w:eastAsia="Times New Roman" w:hAnsi="Arial" w:cs="Arial"/>
                <w:b/>
                <w:bCs/>
                <w:color w:val="000000"/>
                <w:sz w:val="24"/>
                <w:szCs w:val="24"/>
                <w:lang w:eastAsia="es-ES"/>
              </w:rPr>
              <w:t>CARACTERISTICAS</w:t>
            </w:r>
          </w:p>
        </w:tc>
        <w:tc>
          <w:tcPr>
            <w:tcW w:w="0" w:type="auto"/>
            <w:gridSpan w:val="3"/>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b/>
                <w:bCs/>
                <w:color w:val="000000"/>
                <w:sz w:val="24"/>
                <w:szCs w:val="24"/>
                <w:lang w:eastAsia="es-ES"/>
              </w:rPr>
            </w:pPr>
            <w:r w:rsidRPr="00633AAD">
              <w:rPr>
                <w:rFonts w:ascii="Arial" w:eastAsia="Times New Roman" w:hAnsi="Arial" w:cs="Arial"/>
                <w:b/>
                <w:bCs/>
                <w:color w:val="000000"/>
                <w:sz w:val="24"/>
                <w:szCs w:val="24"/>
                <w:lang w:eastAsia="es-ES"/>
              </w:rPr>
              <w:t>MINICARGADORES</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Marcas</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GEHL</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GEHL</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GEHL</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Modelo</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4640</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5240</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5640</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Motor</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DEUTZ TD2009L04</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DEUTZ TD2009L04</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YANMAR 4TNV98T-ZNMS</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Potencia</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62 hp</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62 hp</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84 hp</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Altura máxima de descarga</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2.94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3.07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3.13 m</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Carga nominal de Operación</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750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860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1,000 kg</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Carga con contrapeso</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815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930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1,135 kg</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Medida de Llantas normales</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10 x 16.5 HD</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12 x 16.5 HD</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12 x 16.5 HD</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Largo</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3.12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3.21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3.33 m</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Ancho</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1.78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1.91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2.29 m</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Altura</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1.98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1.98 m</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2.06 m</w:t>
            </w:r>
          </w:p>
        </w:tc>
      </w:tr>
      <w:tr w:rsidR="00633AAD" w:rsidRPr="00633AAD" w:rsidTr="00633AAD">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Peso Seco</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2,810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3,050 kg</w:t>
            </w:r>
          </w:p>
        </w:tc>
        <w:tc>
          <w:tcPr>
            <w:tcW w:w="0" w:type="auto"/>
            <w:tcMar>
              <w:top w:w="75" w:type="dxa"/>
              <w:left w:w="75" w:type="dxa"/>
              <w:bottom w:w="75" w:type="dxa"/>
              <w:right w:w="75" w:type="dxa"/>
            </w:tcMar>
            <w:vAlign w:val="center"/>
            <w:hideMark/>
          </w:tcPr>
          <w:p w:rsidR="00633AAD" w:rsidRPr="00633AAD" w:rsidRDefault="00633AAD" w:rsidP="00633AAD">
            <w:pPr>
              <w:spacing w:after="0" w:line="240" w:lineRule="auto"/>
              <w:rPr>
                <w:rFonts w:ascii="Arial" w:eastAsia="Times New Roman" w:hAnsi="Arial" w:cs="Arial"/>
                <w:color w:val="000000"/>
                <w:sz w:val="24"/>
                <w:szCs w:val="24"/>
                <w:lang w:eastAsia="es-ES"/>
              </w:rPr>
            </w:pPr>
            <w:r w:rsidRPr="00633AAD">
              <w:rPr>
                <w:rFonts w:ascii="Arial" w:eastAsia="Times New Roman" w:hAnsi="Arial" w:cs="Arial"/>
                <w:color w:val="000000"/>
                <w:sz w:val="24"/>
                <w:szCs w:val="24"/>
                <w:lang w:eastAsia="es-ES"/>
              </w:rPr>
              <w:t>3,580 kg</w:t>
            </w:r>
          </w:p>
        </w:tc>
      </w:tr>
    </w:tbl>
    <w:p w:rsidR="00633AAD" w:rsidRDefault="00633AAD" w:rsidP="005F1381">
      <w:pPr>
        <w:spacing w:after="150" w:line="360" w:lineRule="atLeast"/>
        <w:rPr>
          <w:rFonts w:ascii="Arial" w:eastAsia="Times New Roman" w:hAnsi="Arial" w:cs="Arial"/>
          <w:color w:val="000000"/>
          <w:sz w:val="24"/>
          <w:szCs w:val="24"/>
          <w:lang w:eastAsia="es-ES"/>
        </w:rPr>
      </w:pPr>
    </w:p>
    <w:p w:rsidR="00633AAD" w:rsidRDefault="00633AAD" w:rsidP="00633AAD">
      <w:pPr>
        <w:shd w:val="clear" w:color="auto" w:fill="FFFFF7"/>
        <w:rPr>
          <w:rFonts w:ascii="Arial" w:hAnsi="Arial" w:cs="Arial"/>
          <w:color w:val="000000"/>
        </w:rPr>
      </w:pPr>
      <w:hyperlink r:id="rId60" w:history="1">
        <w:r>
          <w:rPr>
            <w:rStyle w:val="Hipervnculo"/>
            <w:rFonts w:ascii="Arial" w:hAnsi="Arial" w:cs="Arial"/>
          </w:rPr>
          <w:t>Llamar Gratis</w:t>
        </w:r>
      </w:hyperlink>
      <w:r>
        <w:rPr>
          <w:rFonts w:ascii="Arial" w:hAnsi="Arial" w:cs="Arial"/>
          <w:color w:val="000000"/>
        </w:rPr>
        <w:t xml:space="preserve"> </w:t>
      </w:r>
    </w:p>
    <w:p w:rsidR="00633AAD" w:rsidRDefault="00633AAD" w:rsidP="00633AAD">
      <w:pPr>
        <w:pBdr>
          <w:top w:val="dotted" w:sz="6" w:space="8" w:color="CCCCCC"/>
          <w:bottom w:val="dotted" w:sz="6" w:space="8" w:color="CCCCCC"/>
        </w:pBdr>
        <w:shd w:val="clear" w:color="auto" w:fill="FFFFF7"/>
        <w:spacing w:before="100" w:beforeAutospacing="1" w:after="150"/>
        <w:outlineLvl w:val="1"/>
        <w:rPr>
          <w:rFonts w:ascii="Arial" w:hAnsi="Arial" w:cs="Arial"/>
          <w:b/>
          <w:bCs/>
          <w:color w:val="000000"/>
          <w:kern w:val="36"/>
          <w:sz w:val="48"/>
          <w:szCs w:val="48"/>
        </w:rPr>
      </w:pPr>
      <w:r>
        <w:rPr>
          <w:rFonts w:ascii="Arial" w:hAnsi="Arial" w:cs="Arial"/>
          <w:b/>
          <w:bCs/>
          <w:color w:val="000000"/>
          <w:kern w:val="36"/>
          <w:sz w:val="48"/>
          <w:szCs w:val="48"/>
        </w:rPr>
        <w:t>Descripción</w:t>
      </w:r>
    </w:p>
    <w:p w:rsidR="00633AAD" w:rsidRPr="00FE0057" w:rsidRDefault="00633AAD" w:rsidP="00633AAD">
      <w:pPr>
        <w:shd w:val="clear" w:color="auto" w:fill="FFFFF7"/>
        <w:spacing w:after="0" w:line="300" w:lineRule="atLeast"/>
        <w:rPr>
          <w:rFonts w:ascii="Arial" w:hAnsi="Arial" w:cs="Arial"/>
          <w:color w:val="666666"/>
          <w:sz w:val="28"/>
          <w:szCs w:val="28"/>
        </w:rPr>
      </w:pPr>
      <w:r w:rsidRPr="00FE0057">
        <w:rPr>
          <w:rFonts w:ascii="Arial" w:hAnsi="Arial" w:cs="Arial"/>
          <w:color w:val="666666"/>
          <w:sz w:val="28"/>
          <w:szCs w:val="28"/>
        </w:rPr>
        <w:t xml:space="preserve">Eximport Distribuidores del Perú (EDIPESA), es una empresa de capitales y accionistas íntegramente Peruanos. Fundada en 1979 a fines del año de la industria nacional, con productos locales importados de las mejores marcas y a los mejores precios. </w:t>
      </w:r>
      <w:hyperlink r:id="rId61" w:history="1">
        <w:r w:rsidRPr="00FE0057">
          <w:rPr>
            <w:rStyle w:val="read-more2"/>
            <w:rFonts w:ascii="Arial" w:hAnsi="Arial" w:cs="Arial"/>
            <w:vanish/>
            <w:sz w:val="28"/>
            <w:szCs w:val="28"/>
          </w:rPr>
          <w:t>Leer más »</w:t>
        </w:r>
      </w:hyperlink>
      <w:r w:rsidRPr="00FE0057">
        <w:rPr>
          <w:rStyle w:val="details"/>
          <w:rFonts w:ascii="Arial" w:hAnsi="Arial" w:cs="Arial"/>
          <w:color w:val="666666"/>
          <w:sz w:val="28"/>
          <w:szCs w:val="28"/>
        </w:rPr>
        <w:t>Poco a poco, EDIPESA ha ido incrementando la variedad de los productos que oferta, llegando en la actualidad a superar los cinco mil ítems. La trayectoria comercial de EDIPESA, se ha reflejado fundamentalmente en el reconocimiento del público nacional, representado por los trabajadores y las empresas que nos dispensan su preferencia, tan tangible como nuestros productos, desde hace casi diez años, peruana de Opinión Pública (POP) nos pone a la vanguardia de las empresas peruanas.</w:t>
      </w:r>
      <w:r w:rsidRPr="00FE0057">
        <w:rPr>
          <w:rFonts w:ascii="Arial" w:hAnsi="Arial" w:cs="Arial"/>
          <w:color w:val="666666"/>
          <w:sz w:val="28"/>
          <w:szCs w:val="28"/>
        </w:rPr>
        <w:br/>
      </w:r>
      <w:r w:rsidRPr="00FE0057">
        <w:rPr>
          <w:rFonts w:ascii="Arial" w:hAnsi="Arial" w:cs="Arial"/>
          <w:color w:val="666666"/>
          <w:sz w:val="28"/>
          <w:szCs w:val="28"/>
        </w:rPr>
        <w:br/>
      </w:r>
      <w:r w:rsidRPr="00FE0057">
        <w:rPr>
          <w:rStyle w:val="details"/>
          <w:rFonts w:ascii="Arial" w:hAnsi="Arial" w:cs="Arial"/>
          <w:color w:val="666666"/>
          <w:sz w:val="28"/>
          <w:szCs w:val="28"/>
        </w:rPr>
        <w:t xml:space="preserve">La permanente preparación, ha hecho de nuestro personal, el más idóneo para brindar una eficiente orientación que permita satisfacer los mínimos requerimientos de nuestros clientes. </w:t>
      </w:r>
      <w:r w:rsidRPr="00FE0057">
        <w:rPr>
          <w:rFonts w:ascii="Arial" w:hAnsi="Arial" w:cs="Arial"/>
          <w:color w:val="666666"/>
          <w:sz w:val="28"/>
          <w:szCs w:val="28"/>
        </w:rPr>
        <w:br/>
      </w:r>
      <w:r w:rsidRPr="00FE0057">
        <w:rPr>
          <w:rFonts w:ascii="Arial" w:hAnsi="Arial" w:cs="Arial"/>
          <w:color w:val="666666"/>
          <w:sz w:val="28"/>
          <w:szCs w:val="28"/>
        </w:rPr>
        <w:br/>
      </w:r>
      <w:r w:rsidRPr="00FE0057">
        <w:rPr>
          <w:rStyle w:val="details"/>
          <w:rFonts w:ascii="Arial" w:hAnsi="Arial" w:cs="Arial"/>
          <w:color w:val="666666"/>
          <w:sz w:val="28"/>
          <w:szCs w:val="28"/>
        </w:rPr>
        <w:t>Contamos con un Departamento de Servicio Técnico que forma parte de nuestro servicio de post venta, que hace que usted adquiera nuestros productos de reconocida calidad, con la garantía debida</w:t>
      </w:r>
    </w:p>
    <w:p w:rsidR="00633AAD" w:rsidRPr="00FE0057" w:rsidRDefault="00633AAD" w:rsidP="005F1381">
      <w:pPr>
        <w:spacing w:after="150" w:line="360" w:lineRule="atLeast"/>
        <w:rPr>
          <w:rFonts w:ascii="Arial" w:eastAsia="Times New Roman" w:hAnsi="Arial" w:cs="Arial"/>
          <w:color w:val="000000"/>
          <w:sz w:val="28"/>
          <w:szCs w:val="28"/>
          <w:lang w:eastAsia="es-ES"/>
        </w:rPr>
      </w:pPr>
    </w:p>
    <w:p w:rsidR="00FE0057" w:rsidRPr="00FE0057" w:rsidRDefault="00FE0057" w:rsidP="00FE0057">
      <w:pPr>
        <w:spacing w:before="100" w:beforeAutospacing="1" w:after="100" w:afterAutospacing="1" w:line="270" w:lineRule="atLeast"/>
        <w:rPr>
          <w:rFonts w:ascii="Verdana" w:eastAsia="Times New Roman" w:hAnsi="Verdana" w:cs="Times New Roman"/>
          <w:sz w:val="28"/>
          <w:szCs w:val="28"/>
          <w:lang w:eastAsia="es-ES"/>
        </w:rPr>
      </w:pPr>
      <w:r w:rsidRPr="00FE0057">
        <w:rPr>
          <w:rFonts w:ascii="Verdana" w:eastAsia="Times New Roman" w:hAnsi="Verdana" w:cs="Times New Roman"/>
          <w:sz w:val="28"/>
          <w:szCs w:val="28"/>
          <w:lang w:eastAsia="es-ES"/>
        </w:rPr>
        <w:t>es un potente minicargador con motor deutz, de 74hp, con un levante de 322cm, para un volquete de 17m3, del año 2002 en calidad de oferta, su precio es incomparable a solo 15,000 dolares de ocasion.</w:t>
      </w:r>
      <w:r w:rsidRPr="00FE0057">
        <w:rPr>
          <w:rFonts w:ascii="Verdana" w:eastAsia="Times New Roman" w:hAnsi="Verdana" w:cs="Times New Roman"/>
          <w:sz w:val="28"/>
          <w:szCs w:val="28"/>
          <w:lang w:eastAsia="es-ES"/>
        </w:rPr>
        <w:br/>
        <w:t>cel claro 986135292</w:t>
      </w:r>
      <w:r w:rsidRPr="00FE0057">
        <w:rPr>
          <w:rFonts w:ascii="Verdana" w:eastAsia="Times New Roman" w:hAnsi="Verdana" w:cs="Times New Roman"/>
          <w:sz w:val="28"/>
          <w:szCs w:val="28"/>
          <w:lang w:eastAsia="es-ES"/>
        </w:rPr>
        <w:br/>
        <w:t>cel movistar 953557770</w:t>
      </w:r>
      <w:r w:rsidRPr="00FE0057">
        <w:rPr>
          <w:rFonts w:ascii="Verdana" w:eastAsia="Times New Roman" w:hAnsi="Verdana" w:cs="Times New Roman"/>
          <w:sz w:val="28"/>
          <w:szCs w:val="28"/>
          <w:lang w:eastAsia="es-ES"/>
        </w:rPr>
        <w:br/>
        <w:t>nextel 838*0447</w:t>
      </w:r>
      <w:r w:rsidRPr="00FE0057">
        <w:rPr>
          <w:rFonts w:ascii="Verdana" w:eastAsia="Times New Roman" w:hAnsi="Verdana" w:cs="Times New Roman"/>
          <w:sz w:val="28"/>
          <w:szCs w:val="28"/>
          <w:lang w:eastAsia="es-ES"/>
        </w:rPr>
        <w:br/>
        <w:t>rpm #0087770</w:t>
      </w:r>
      <w:r w:rsidRPr="00FE0057">
        <w:rPr>
          <w:rFonts w:ascii="Verdana" w:eastAsia="Times New Roman" w:hAnsi="Verdana" w:cs="Times New Roman"/>
          <w:sz w:val="28"/>
          <w:szCs w:val="28"/>
          <w:lang w:eastAsia="es-ES"/>
        </w:rPr>
        <w:br/>
        <w:t>escribir al correo equiposymaquinarias2000@hotmail.com</w:t>
      </w:r>
      <w:r w:rsidRPr="00FE0057">
        <w:rPr>
          <w:rFonts w:ascii="Verdana" w:eastAsia="Times New Roman" w:hAnsi="Verdana" w:cs="Times New Roman"/>
          <w:sz w:val="28"/>
          <w:szCs w:val="28"/>
          <w:lang w:eastAsia="es-ES"/>
        </w:rPr>
        <w:br/>
        <w:t>atte.</w:t>
      </w:r>
      <w:r w:rsidRPr="00FE0057">
        <w:rPr>
          <w:rFonts w:ascii="Verdana" w:eastAsia="Times New Roman" w:hAnsi="Verdana" w:cs="Times New Roman"/>
          <w:sz w:val="28"/>
          <w:szCs w:val="28"/>
          <w:lang w:eastAsia="es-ES"/>
        </w:rPr>
        <w:br/>
        <w:t xml:space="preserve">Basilio Pedraza A. </w:t>
      </w:r>
    </w:p>
    <w:p w:rsidR="00FE0057" w:rsidRPr="00FE0057" w:rsidRDefault="00FE0057" w:rsidP="00FE0057">
      <w:pPr>
        <w:spacing w:after="0" w:line="240" w:lineRule="auto"/>
        <w:rPr>
          <w:rFonts w:ascii="Times New Roman" w:eastAsia="Times New Roman" w:hAnsi="Times New Roman" w:cs="Times New Roman"/>
          <w:sz w:val="28"/>
          <w:szCs w:val="28"/>
          <w:lang w:eastAsia="es-ES"/>
        </w:rPr>
      </w:pPr>
      <w:r w:rsidRPr="00FE0057">
        <w:rPr>
          <w:rFonts w:ascii="Arial Narrow" w:eastAsia="Times New Roman" w:hAnsi="Arial Narrow" w:cs="Times New Roman"/>
          <w:b/>
          <w:bCs/>
          <w:color w:val="CC9933"/>
          <w:sz w:val="28"/>
          <w:szCs w:val="28"/>
          <w:lang w:eastAsia="es-ES"/>
        </w:rPr>
        <w:t>Sistema hidráulico avanzado</w:t>
      </w:r>
      <w:r w:rsidRPr="00FE0057">
        <w:rPr>
          <w:rFonts w:ascii="Times New Roman" w:eastAsia="Times New Roman" w:hAnsi="Times New Roman" w:cs="Times New Roman"/>
          <w:sz w:val="28"/>
          <w:szCs w:val="28"/>
          <w:lang w:eastAsia="es-ES"/>
        </w:rPr>
        <w:t xml:space="preserve"> </w:t>
      </w:r>
      <w:r w:rsidRPr="00FE0057">
        <w:rPr>
          <w:rFonts w:ascii="Times New Roman" w:eastAsia="Times New Roman" w:hAnsi="Times New Roman" w:cs="Times New Roman"/>
          <w:sz w:val="28"/>
          <w:szCs w:val="28"/>
          <w:lang w:eastAsia="es-ES"/>
        </w:rPr>
        <w:br/>
        <w:t xml:space="preserve">  </w:t>
      </w:r>
    </w:p>
    <w:p w:rsidR="00FE0057" w:rsidRPr="00FE0057" w:rsidRDefault="00FE0057" w:rsidP="00FE0057">
      <w:pPr>
        <w:spacing w:before="45" w:after="45" w:line="225" w:lineRule="atLeast"/>
        <w:ind w:left="75" w:right="-25"/>
        <w:rPr>
          <w:rFonts w:ascii="Arial" w:eastAsia="Times New Roman" w:hAnsi="Arial" w:cs="Arial"/>
          <w:color w:val="333333"/>
          <w:sz w:val="28"/>
          <w:szCs w:val="28"/>
          <w:lang w:eastAsia="es-ES"/>
        </w:rPr>
      </w:pPr>
      <w:r w:rsidRPr="00FE0057">
        <w:rPr>
          <w:rFonts w:ascii="Arial" w:eastAsia="Times New Roman" w:hAnsi="Arial" w:cs="Arial"/>
          <w:color w:val="333333"/>
          <w:sz w:val="28"/>
          <w:szCs w:val="28"/>
          <w:lang w:eastAsia="es-ES"/>
        </w:rPr>
        <w:t>El sistema hidráulico incorpora fiabilidad y proporciona capacidad excepcional de levantamiento, desprendimiento y potencia auxiliar a las herramientas.</w:t>
      </w:r>
    </w:p>
    <w:p w:rsidR="00FE0057" w:rsidRPr="00FE0057" w:rsidRDefault="00FE0057" w:rsidP="00FE0057">
      <w:pPr>
        <w:spacing w:before="150" w:after="0" w:line="240" w:lineRule="auto"/>
        <w:rPr>
          <w:rFonts w:ascii="Times New Roman" w:eastAsia="Times New Roman" w:hAnsi="Times New Roman" w:cs="Times New Roman"/>
          <w:sz w:val="28"/>
          <w:szCs w:val="28"/>
          <w:lang w:eastAsia="es-ES"/>
        </w:rPr>
      </w:pPr>
      <w:r w:rsidRPr="00FE0057">
        <w:rPr>
          <w:rFonts w:ascii="Times New Roman" w:eastAsia="Times New Roman" w:hAnsi="Times New Roman" w:cs="Times New Roman"/>
          <w:sz w:val="28"/>
          <w:szCs w:val="28"/>
          <w:lang w:eastAsia="es-ES"/>
        </w:rPr>
        <w:pict>
          <v:rect id="_x0000_i1133" style="width:425.2pt;height:3pt" o:hralign="center" o:hrstd="t" o:hrnoshade="t" o:hr="t" fillcolor="#ccc" stroked="f"/>
        </w:pict>
      </w:r>
    </w:p>
    <w:p w:rsidR="00FE0057" w:rsidRPr="00FE0057" w:rsidRDefault="00FE0057" w:rsidP="00FE0057">
      <w:pPr>
        <w:spacing w:after="15" w:line="240" w:lineRule="atLeast"/>
        <w:rPr>
          <w:rFonts w:ascii="Arial Narrow" w:eastAsia="Times New Roman" w:hAnsi="Arial Narrow" w:cs="Arial"/>
          <w:b/>
          <w:bCs/>
          <w:caps/>
          <w:color w:val="666666"/>
          <w:sz w:val="28"/>
          <w:szCs w:val="28"/>
          <w:lang w:eastAsia="es-ES"/>
        </w:rPr>
      </w:pPr>
      <w:r w:rsidRPr="00FE0057">
        <w:rPr>
          <w:rFonts w:ascii="Arial Narrow" w:eastAsia="Times New Roman" w:hAnsi="Arial Narrow" w:cs="Arial"/>
          <w:b/>
          <w:bCs/>
          <w:caps/>
          <w:color w:val="666666"/>
          <w:sz w:val="28"/>
          <w:szCs w:val="28"/>
          <w:lang w:eastAsia="es-ES"/>
        </w:rPr>
        <w:t>BENEFICIOS Y CARACTERíSTICAS</w:t>
      </w:r>
    </w:p>
    <w:p w:rsidR="00FE0057" w:rsidRPr="00FE0057" w:rsidRDefault="00FE0057" w:rsidP="00FE0057">
      <w:pPr>
        <w:spacing w:after="0" w:line="225" w:lineRule="atLeast"/>
        <w:rPr>
          <w:rFonts w:ascii="Arial" w:eastAsia="Times New Roman" w:hAnsi="Arial" w:cs="Arial"/>
          <w:color w:val="333333"/>
          <w:sz w:val="28"/>
          <w:szCs w:val="28"/>
          <w:lang w:eastAsia="es-ES"/>
        </w:rPr>
      </w:pPr>
      <w:r w:rsidRPr="00FE0057">
        <w:rPr>
          <w:rFonts w:ascii="Arial" w:eastAsia="Times New Roman" w:hAnsi="Arial" w:cs="Arial"/>
          <w:color w:val="333333"/>
          <w:sz w:val="28"/>
          <w:szCs w:val="28"/>
          <w:lang w:eastAsia="es-ES"/>
        </w:rPr>
        <w:t xml:space="preserve">  </w:t>
      </w:r>
    </w:p>
    <w:p w:rsidR="00FE0057" w:rsidRPr="00FE0057" w:rsidRDefault="00FE0057" w:rsidP="00FE0057">
      <w:pPr>
        <w:spacing w:before="45" w:after="240" w:line="225" w:lineRule="atLeast"/>
        <w:ind w:left="150" w:right="50"/>
        <w:rPr>
          <w:rFonts w:ascii="Arial" w:eastAsia="Times New Roman" w:hAnsi="Arial" w:cs="Arial"/>
          <w:color w:val="333333"/>
          <w:sz w:val="28"/>
          <w:szCs w:val="28"/>
          <w:lang w:eastAsia="es-ES"/>
        </w:rPr>
      </w:pPr>
      <w:r w:rsidRPr="00FE0057">
        <w:rPr>
          <w:rFonts w:ascii="Arial" w:eastAsia="Times New Roman" w:hAnsi="Arial" w:cs="Arial"/>
          <w:b/>
          <w:bCs/>
          <w:color w:val="333333"/>
          <w:sz w:val="28"/>
          <w:szCs w:val="28"/>
          <w:lang w:eastAsia="es-ES"/>
        </w:rPr>
        <w:t>Potencia y fiabilidad</w:t>
      </w:r>
      <w:r w:rsidRPr="00FE0057">
        <w:rPr>
          <w:rFonts w:ascii="Arial" w:eastAsia="Times New Roman" w:hAnsi="Arial" w:cs="Arial"/>
          <w:color w:val="333333"/>
          <w:sz w:val="28"/>
          <w:szCs w:val="28"/>
          <w:lang w:eastAsia="es-ES"/>
        </w:rPr>
        <w:t xml:space="preserve"> </w:t>
      </w:r>
      <w:r w:rsidRPr="00FE0057">
        <w:rPr>
          <w:rFonts w:ascii="Arial" w:eastAsia="Times New Roman" w:hAnsi="Arial" w:cs="Arial"/>
          <w:color w:val="333333"/>
          <w:sz w:val="28"/>
          <w:szCs w:val="28"/>
          <w:lang w:eastAsia="es-ES"/>
        </w:rPr>
        <w:br/>
        <w:t>El sistema hidráulico de los Minicargadores Cat está diseñado para alcanzar máxima potencia y fiabilidad. Además de proporcionar potencia para impulsar las ruedas, este sistema proporciona también las funciones de levantamiento y de inclinación del cargador, suministra potencia al circuito auxiliar para impulsar las herramientas y propulsa el ventilador de enfriamiento del motor.</w:t>
      </w:r>
    </w:p>
    <w:p w:rsidR="00FE0057" w:rsidRPr="00FE0057" w:rsidRDefault="00FE0057" w:rsidP="00FE0057">
      <w:pPr>
        <w:spacing w:before="45" w:after="240" w:line="225" w:lineRule="atLeast"/>
        <w:ind w:left="150" w:right="50"/>
        <w:rPr>
          <w:rFonts w:ascii="Arial" w:eastAsia="Times New Roman" w:hAnsi="Arial" w:cs="Arial"/>
          <w:color w:val="333333"/>
          <w:sz w:val="28"/>
          <w:szCs w:val="28"/>
          <w:lang w:eastAsia="es-ES"/>
        </w:rPr>
      </w:pPr>
      <w:r w:rsidRPr="00FE0057">
        <w:rPr>
          <w:rFonts w:ascii="Arial" w:eastAsia="Times New Roman" w:hAnsi="Arial" w:cs="Arial"/>
          <w:b/>
          <w:bCs/>
          <w:color w:val="333333"/>
          <w:sz w:val="28"/>
          <w:szCs w:val="28"/>
          <w:lang w:eastAsia="es-ES"/>
        </w:rPr>
        <w:t>Bombas hidráulicas</w:t>
      </w:r>
      <w:r w:rsidRPr="00FE0057">
        <w:rPr>
          <w:rFonts w:ascii="Arial" w:eastAsia="Times New Roman" w:hAnsi="Arial" w:cs="Arial"/>
          <w:color w:val="333333"/>
          <w:sz w:val="28"/>
          <w:szCs w:val="28"/>
          <w:lang w:eastAsia="es-ES"/>
        </w:rPr>
        <w:t xml:space="preserve"> </w:t>
      </w:r>
      <w:r w:rsidRPr="00FE0057">
        <w:rPr>
          <w:rFonts w:ascii="Arial" w:eastAsia="Times New Roman" w:hAnsi="Arial" w:cs="Arial"/>
          <w:color w:val="333333"/>
          <w:sz w:val="28"/>
          <w:szCs w:val="28"/>
          <w:lang w:eastAsia="es-ES"/>
        </w:rPr>
        <w:br/>
        <w:t>Las bombas hidráulicas son impulsadas directamente desde el motor para obtener el máximo rendimiento hidráulico y la máxima fiabilidad - no se utilizan correas. Las bombas son de caudal fijo y proporcionan caudal hidráulico a los circuitos del cargador y del sistema auxiliar a 60 litros/min (15,6 gal/min) a velocidad alta en vacío. La presión máxima del sistema para los circuitos del cargador y del sistema auxiliar es 23.000 kPa y 3.335 lb/pulg².</w:t>
      </w:r>
    </w:p>
    <w:p w:rsidR="00FE0057" w:rsidRPr="00FE0057" w:rsidRDefault="00FE0057" w:rsidP="00FE0057">
      <w:pPr>
        <w:spacing w:before="45" w:after="240" w:line="225" w:lineRule="atLeast"/>
        <w:ind w:left="150" w:right="50"/>
        <w:rPr>
          <w:rFonts w:ascii="Arial" w:eastAsia="Times New Roman" w:hAnsi="Arial" w:cs="Arial"/>
          <w:color w:val="333333"/>
          <w:sz w:val="28"/>
          <w:szCs w:val="28"/>
          <w:lang w:eastAsia="es-ES"/>
        </w:rPr>
      </w:pPr>
      <w:r w:rsidRPr="00FE0057">
        <w:rPr>
          <w:rFonts w:ascii="Arial" w:eastAsia="Times New Roman" w:hAnsi="Arial" w:cs="Arial"/>
          <w:b/>
          <w:bCs/>
          <w:color w:val="333333"/>
          <w:sz w:val="28"/>
          <w:szCs w:val="28"/>
          <w:lang w:eastAsia="es-ES"/>
        </w:rPr>
        <w:t>Sistema hidráulico auxiliar</w:t>
      </w:r>
      <w:r w:rsidRPr="00FE0057">
        <w:rPr>
          <w:rFonts w:ascii="Arial" w:eastAsia="Times New Roman" w:hAnsi="Arial" w:cs="Arial"/>
          <w:color w:val="333333"/>
          <w:sz w:val="28"/>
          <w:szCs w:val="28"/>
          <w:lang w:eastAsia="es-ES"/>
        </w:rPr>
        <w:t xml:space="preserve"> </w:t>
      </w:r>
      <w:r w:rsidRPr="00FE0057">
        <w:rPr>
          <w:rFonts w:ascii="Arial" w:eastAsia="Times New Roman" w:hAnsi="Arial" w:cs="Arial"/>
          <w:color w:val="333333"/>
          <w:sz w:val="28"/>
          <w:szCs w:val="28"/>
          <w:lang w:eastAsia="es-ES"/>
        </w:rPr>
        <w:br/>
        <w:t>El sistema hidráulico auxiliar para suministrar potencia a las herramientas está disponible a través de acopladores hidráulicos de conexión rápida montados rígidamente en el brazo del cargador. La línea de mangueras ToughGuard XT™ y XT™ ES de presión alta y los sellos anulares de ranura Caterpillar aseguran que el sistema esté libre de fugas.</w:t>
      </w:r>
    </w:p>
    <w:p w:rsidR="00FE0057" w:rsidRPr="00FE0057" w:rsidRDefault="00FE0057" w:rsidP="00FE0057">
      <w:pPr>
        <w:spacing w:before="45" w:after="240" w:line="225" w:lineRule="atLeast"/>
        <w:ind w:left="150" w:right="50"/>
        <w:rPr>
          <w:rFonts w:ascii="Arial" w:eastAsia="Times New Roman" w:hAnsi="Arial" w:cs="Arial"/>
          <w:color w:val="333333"/>
          <w:sz w:val="28"/>
          <w:szCs w:val="28"/>
          <w:lang w:eastAsia="es-ES"/>
        </w:rPr>
      </w:pPr>
      <w:r w:rsidRPr="00FE0057">
        <w:rPr>
          <w:rFonts w:ascii="Arial" w:eastAsia="Times New Roman" w:hAnsi="Arial" w:cs="Arial"/>
          <w:b/>
          <w:bCs/>
          <w:color w:val="333333"/>
          <w:sz w:val="28"/>
          <w:szCs w:val="28"/>
          <w:lang w:eastAsia="es-ES"/>
        </w:rPr>
        <w:t>Fiabilidad y limpieza</w:t>
      </w:r>
      <w:r w:rsidRPr="00FE0057">
        <w:rPr>
          <w:rFonts w:ascii="Arial" w:eastAsia="Times New Roman" w:hAnsi="Arial" w:cs="Arial"/>
          <w:color w:val="333333"/>
          <w:sz w:val="28"/>
          <w:szCs w:val="28"/>
          <w:lang w:eastAsia="es-ES"/>
        </w:rPr>
        <w:t xml:space="preserve"> </w:t>
      </w:r>
      <w:r w:rsidRPr="00FE0057">
        <w:rPr>
          <w:rFonts w:ascii="Arial" w:eastAsia="Times New Roman" w:hAnsi="Arial" w:cs="Arial"/>
          <w:color w:val="333333"/>
          <w:sz w:val="28"/>
          <w:szCs w:val="28"/>
          <w:lang w:eastAsia="es-ES"/>
        </w:rPr>
        <w:br/>
        <w:t>La fiabilidad y la limpieza del sistema hidráulico aumentan al utilizar componentes sencillos en lugar de componentes múltiples, como la válvula hidráulica de una pieza y las bombas de una pieza. Menos puntos para desarrollar fugas aumentan la fiabilidad y resultan en una máquina más limpia. Además, el aceite hidráulico pasa a través de un filtro enroscable de cinco micrones. Un indicador de restricción de filtro se encuentra en la estación del operador. Una rejilla de 74 micrones en el tanque hidráulico evita que entren residuos grandes en el sistema que puedan dañar los componentes hidráulicos.</w:t>
      </w:r>
    </w:p>
    <w:p w:rsidR="00FE0057" w:rsidRPr="00FE0057" w:rsidRDefault="00FE0057" w:rsidP="00FE0057">
      <w:pPr>
        <w:spacing w:before="45" w:after="45" w:line="225" w:lineRule="atLeast"/>
        <w:ind w:left="150" w:right="50"/>
        <w:rPr>
          <w:rFonts w:ascii="Arial" w:eastAsia="Times New Roman" w:hAnsi="Arial" w:cs="Arial"/>
          <w:color w:val="333333"/>
          <w:sz w:val="28"/>
          <w:szCs w:val="28"/>
          <w:lang w:eastAsia="es-ES"/>
        </w:rPr>
      </w:pPr>
      <w:r w:rsidRPr="00FE0057">
        <w:rPr>
          <w:rFonts w:ascii="Arial" w:eastAsia="Times New Roman" w:hAnsi="Arial" w:cs="Arial"/>
          <w:b/>
          <w:bCs/>
          <w:color w:val="333333"/>
          <w:sz w:val="28"/>
          <w:szCs w:val="28"/>
          <w:lang w:eastAsia="es-ES"/>
        </w:rPr>
        <w:t>Enfriador de aceite hidráulico</w:t>
      </w:r>
      <w:r w:rsidRPr="00FE0057">
        <w:rPr>
          <w:rFonts w:ascii="Arial" w:eastAsia="Times New Roman" w:hAnsi="Arial" w:cs="Arial"/>
          <w:color w:val="333333"/>
          <w:sz w:val="28"/>
          <w:szCs w:val="28"/>
          <w:lang w:eastAsia="es-ES"/>
        </w:rPr>
        <w:t xml:space="preserve"> </w:t>
      </w:r>
      <w:r w:rsidRPr="00FE0057">
        <w:rPr>
          <w:rFonts w:ascii="Arial" w:eastAsia="Times New Roman" w:hAnsi="Arial" w:cs="Arial"/>
          <w:color w:val="333333"/>
          <w:sz w:val="28"/>
          <w:szCs w:val="28"/>
          <w:lang w:eastAsia="es-ES"/>
        </w:rPr>
        <w:br/>
        <w:t>Un enfriador de aceite hidráulico de alta eficiencia permite al Minicargador Cat trabajar durante más tiempo y más fuerte a temperaturas altas, incluso cuando se utilizan herramientas de caudal alto continuo. El depósito de aceite hidráulico de alta capacidad contribuye también a mantener bajas las temperaturas de operación.</w:t>
      </w:r>
    </w:p>
    <w:p w:rsidR="00FE0057" w:rsidRPr="005F1381" w:rsidRDefault="00FE0057" w:rsidP="005F1381">
      <w:pPr>
        <w:spacing w:after="150" w:line="360" w:lineRule="atLeast"/>
        <w:rPr>
          <w:rFonts w:ascii="Arial" w:eastAsia="Times New Roman" w:hAnsi="Arial" w:cs="Arial"/>
          <w:vanish/>
          <w:color w:val="000000"/>
          <w:sz w:val="28"/>
          <w:szCs w:val="28"/>
          <w:lang w:eastAsia="es-ES"/>
        </w:rPr>
      </w:pPr>
    </w:p>
    <w:p w:rsidR="005F1381" w:rsidRPr="00FE0057" w:rsidRDefault="005F1381" w:rsidP="005F1381">
      <w:pPr>
        <w:rPr>
          <w:sz w:val="28"/>
          <w:szCs w:val="28"/>
        </w:rPr>
      </w:pPr>
    </w:p>
    <w:sectPr w:rsidR="005F1381" w:rsidRPr="00FE0057" w:rsidSect="00D95A3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Neue">
    <w:panose1 w:val="00000000000000000000"/>
    <w:charset w:val="00"/>
    <w:family w:val="auto"/>
    <w:notTrueType/>
    <w:pitch w:val="default"/>
    <w:sig w:usb0="00000003" w:usb1="00000000" w:usb2="00000000" w:usb3="00000000" w:csb0="00000001" w:csb1="00000000"/>
  </w:font>
  <w:font w:name="ff1">
    <w:altName w:val="Times New Roman"/>
    <w:panose1 w:val="00000000000000000000"/>
    <w:charset w:val="00"/>
    <w:family w:val="roman"/>
    <w:notTrueType/>
    <w:pitch w:val="default"/>
    <w:sig w:usb0="00000000" w:usb1="00000000" w:usb2="00000000" w:usb3="00000000" w:csb0="00000000" w:csb1="00000000"/>
  </w:font>
  <w:font w:name="ff0">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0F09"/>
    <w:multiLevelType w:val="multilevel"/>
    <w:tmpl w:val="DCF2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44818"/>
    <w:multiLevelType w:val="multilevel"/>
    <w:tmpl w:val="0EBA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52BB8"/>
    <w:multiLevelType w:val="multilevel"/>
    <w:tmpl w:val="BE28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70235"/>
    <w:multiLevelType w:val="multilevel"/>
    <w:tmpl w:val="96AE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AE36A2"/>
    <w:multiLevelType w:val="multilevel"/>
    <w:tmpl w:val="3B28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D4EFD"/>
    <w:multiLevelType w:val="multilevel"/>
    <w:tmpl w:val="1DCE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333286"/>
    <w:multiLevelType w:val="multilevel"/>
    <w:tmpl w:val="F5207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481419"/>
    <w:multiLevelType w:val="multilevel"/>
    <w:tmpl w:val="793C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F66DD"/>
    <w:multiLevelType w:val="multilevel"/>
    <w:tmpl w:val="F09414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3291BA0"/>
    <w:multiLevelType w:val="multilevel"/>
    <w:tmpl w:val="EC424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EC4967"/>
    <w:multiLevelType w:val="multilevel"/>
    <w:tmpl w:val="5B3C8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EB558A"/>
    <w:multiLevelType w:val="multilevel"/>
    <w:tmpl w:val="CC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5062B3"/>
    <w:multiLevelType w:val="multilevel"/>
    <w:tmpl w:val="5038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2D5949"/>
    <w:multiLevelType w:val="multilevel"/>
    <w:tmpl w:val="0D78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80228"/>
    <w:multiLevelType w:val="multilevel"/>
    <w:tmpl w:val="C78CDA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329A7D17"/>
    <w:multiLevelType w:val="multilevel"/>
    <w:tmpl w:val="3FAAA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394931"/>
    <w:multiLevelType w:val="multilevel"/>
    <w:tmpl w:val="6832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960673"/>
    <w:multiLevelType w:val="multilevel"/>
    <w:tmpl w:val="53FC4D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38705E27"/>
    <w:multiLevelType w:val="multilevel"/>
    <w:tmpl w:val="75E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581F1C"/>
    <w:multiLevelType w:val="multilevel"/>
    <w:tmpl w:val="7B4458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1E045E"/>
    <w:multiLevelType w:val="multilevel"/>
    <w:tmpl w:val="86760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9F4C5C"/>
    <w:multiLevelType w:val="multilevel"/>
    <w:tmpl w:val="6E18E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0B14B8"/>
    <w:multiLevelType w:val="multilevel"/>
    <w:tmpl w:val="06B0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0A45F9"/>
    <w:multiLevelType w:val="multilevel"/>
    <w:tmpl w:val="3A86A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0F0772"/>
    <w:multiLevelType w:val="multilevel"/>
    <w:tmpl w:val="C0146EE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CA7C73"/>
    <w:multiLevelType w:val="multilevel"/>
    <w:tmpl w:val="3CE809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243F56"/>
    <w:multiLevelType w:val="multilevel"/>
    <w:tmpl w:val="EC622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021012"/>
    <w:multiLevelType w:val="multilevel"/>
    <w:tmpl w:val="7D9C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847BB4"/>
    <w:multiLevelType w:val="multilevel"/>
    <w:tmpl w:val="15B2B9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7A4D59"/>
    <w:multiLevelType w:val="multilevel"/>
    <w:tmpl w:val="0A68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A9640E"/>
    <w:multiLevelType w:val="multilevel"/>
    <w:tmpl w:val="5CD27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5367CC"/>
    <w:multiLevelType w:val="multilevel"/>
    <w:tmpl w:val="B454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1165D1"/>
    <w:multiLevelType w:val="multilevel"/>
    <w:tmpl w:val="C52C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CB167F"/>
    <w:multiLevelType w:val="multilevel"/>
    <w:tmpl w:val="9748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1A3839"/>
    <w:multiLevelType w:val="multilevel"/>
    <w:tmpl w:val="5D9A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89023D"/>
    <w:multiLevelType w:val="multilevel"/>
    <w:tmpl w:val="2FA6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5"/>
  </w:num>
  <w:num w:numId="4">
    <w:abstractNumId w:val="19"/>
  </w:num>
  <w:num w:numId="5">
    <w:abstractNumId w:val="10"/>
  </w:num>
  <w:num w:numId="6">
    <w:abstractNumId w:val="34"/>
  </w:num>
  <w:num w:numId="7">
    <w:abstractNumId w:val="16"/>
  </w:num>
  <w:num w:numId="8">
    <w:abstractNumId w:val="22"/>
  </w:num>
  <w:num w:numId="9">
    <w:abstractNumId w:val="20"/>
  </w:num>
  <w:num w:numId="10">
    <w:abstractNumId w:val="23"/>
  </w:num>
  <w:num w:numId="11">
    <w:abstractNumId w:val="6"/>
  </w:num>
  <w:num w:numId="12">
    <w:abstractNumId w:val="25"/>
  </w:num>
  <w:num w:numId="13">
    <w:abstractNumId w:val="7"/>
  </w:num>
  <w:num w:numId="14">
    <w:abstractNumId w:val="24"/>
  </w:num>
  <w:num w:numId="15">
    <w:abstractNumId w:val="14"/>
  </w:num>
  <w:num w:numId="16">
    <w:abstractNumId w:val="11"/>
  </w:num>
  <w:num w:numId="17">
    <w:abstractNumId w:val="30"/>
  </w:num>
  <w:num w:numId="18">
    <w:abstractNumId w:val="31"/>
  </w:num>
  <w:num w:numId="19">
    <w:abstractNumId w:val="35"/>
  </w:num>
  <w:num w:numId="20">
    <w:abstractNumId w:val="3"/>
  </w:num>
  <w:num w:numId="21">
    <w:abstractNumId w:val="8"/>
  </w:num>
  <w:num w:numId="22">
    <w:abstractNumId w:val="28"/>
  </w:num>
  <w:num w:numId="23">
    <w:abstractNumId w:val="32"/>
  </w:num>
  <w:num w:numId="24">
    <w:abstractNumId w:val="29"/>
  </w:num>
  <w:num w:numId="25">
    <w:abstractNumId w:val="26"/>
  </w:num>
  <w:num w:numId="26">
    <w:abstractNumId w:val="4"/>
  </w:num>
  <w:num w:numId="27">
    <w:abstractNumId w:val="1"/>
  </w:num>
  <w:num w:numId="28">
    <w:abstractNumId w:val="27"/>
  </w:num>
  <w:num w:numId="29">
    <w:abstractNumId w:val="0"/>
  </w:num>
  <w:num w:numId="30">
    <w:abstractNumId w:val="18"/>
  </w:num>
  <w:num w:numId="31">
    <w:abstractNumId w:val="33"/>
  </w:num>
  <w:num w:numId="32">
    <w:abstractNumId w:val="2"/>
  </w:num>
  <w:num w:numId="33">
    <w:abstractNumId w:val="13"/>
  </w:num>
  <w:num w:numId="34">
    <w:abstractNumId w:val="17"/>
  </w:num>
  <w:num w:numId="35">
    <w:abstractNumId w:val="9"/>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B60A8"/>
    <w:rsid w:val="005F1381"/>
    <w:rsid w:val="00633AAD"/>
    <w:rsid w:val="006A5AFE"/>
    <w:rsid w:val="006C48A7"/>
    <w:rsid w:val="007B60A8"/>
    <w:rsid w:val="00D95A35"/>
    <w:rsid w:val="00FE00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A35"/>
  </w:style>
  <w:style w:type="paragraph" w:styleId="Ttulo2">
    <w:name w:val="heading 2"/>
    <w:basedOn w:val="Normal"/>
    <w:next w:val="Normal"/>
    <w:link w:val="Ttulo2Car"/>
    <w:uiPriority w:val="9"/>
    <w:semiHidden/>
    <w:unhideWhenUsed/>
    <w:qFormat/>
    <w:rsid w:val="006C4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C48A7"/>
    <w:pPr>
      <w:spacing w:after="0"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B60A8"/>
    <w:rPr>
      <w:strike w:val="0"/>
      <w:dstrike w:val="0"/>
      <w:color w:val="5A6C72"/>
      <w:u w:val="none"/>
      <w:effect w:val="none"/>
    </w:rPr>
  </w:style>
  <w:style w:type="paragraph" w:customStyle="1" w:styleId="header2">
    <w:name w:val="header2"/>
    <w:basedOn w:val="Normal"/>
    <w:rsid w:val="007B60A8"/>
    <w:pPr>
      <w:spacing w:before="100" w:beforeAutospacing="1" w:after="100" w:afterAutospacing="1" w:line="240" w:lineRule="auto"/>
    </w:pPr>
    <w:rPr>
      <w:rFonts w:ascii="Times New Roman" w:eastAsia="Times New Roman" w:hAnsi="Times New Roman" w:cs="Times New Roman"/>
      <w:b/>
      <w:bCs/>
      <w:sz w:val="23"/>
      <w:szCs w:val="23"/>
      <w:lang w:eastAsia="es-ES"/>
    </w:rPr>
  </w:style>
  <w:style w:type="paragraph" w:customStyle="1" w:styleId="header1">
    <w:name w:val="header1"/>
    <w:basedOn w:val="Normal"/>
    <w:rsid w:val="007B60A8"/>
    <w:pPr>
      <w:spacing w:before="100" w:beforeAutospacing="1" w:after="100" w:afterAutospacing="1" w:line="240" w:lineRule="auto"/>
    </w:pPr>
    <w:rPr>
      <w:rFonts w:ascii="Times New Roman" w:eastAsia="Times New Roman" w:hAnsi="Times New Roman" w:cs="Times New Roman"/>
      <w:b/>
      <w:bCs/>
      <w:sz w:val="26"/>
      <w:szCs w:val="26"/>
      <w:lang w:eastAsia="es-ES"/>
    </w:rPr>
  </w:style>
  <w:style w:type="paragraph" w:styleId="NormalWeb">
    <w:name w:val="Normal (Web)"/>
    <w:basedOn w:val="Normal"/>
    <w:uiPriority w:val="99"/>
    <w:unhideWhenUsed/>
    <w:rsid w:val="007B60A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eader11">
    <w:name w:val="header11"/>
    <w:basedOn w:val="Fuentedeprrafopredeter"/>
    <w:rsid w:val="007B60A8"/>
    <w:rPr>
      <w:b/>
      <w:bCs/>
      <w:sz w:val="26"/>
      <w:szCs w:val="26"/>
    </w:rPr>
  </w:style>
  <w:style w:type="paragraph" w:styleId="Textodeglobo">
    <w:name w:val="Balloon Text"/>
    <w:basedOn w:val="Normal"/>
    <w:link w:val="TextodegloboCar"/>
    <w:uiPriority w:val="99"/>
    <w:semiHidden/>
    <w:unhideWhenUsed/>
    <w:rsid w:val="007B60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0A8"/>
    <w:rPr>
      <w:rFonts w:ascii="Tahoma" w:hAnsi="Tahoma" w:cs="Tahoma"/>
      <w:sz w:val="16"/>
      <w:szCs w:val="16"/>
    </w:rPr>
  </w:style>
  <w:style w:type="character" w:customStyle="1" w:styleId="Ttulo3Car">
    <w:name w:val="Título 3 Car"/>
    <w:basedOn w:val="Fuentedeprrafopredeter"/>
    <w:link w:val="Ttulo3"/>
    <w:uiPriority w:val="9"/>
    <w:rsid w:val="006C48A7"/>
    <w:rPr>
      <w:rFonts w:ascii="Times New Roman" w:eastAsia="Times New Roman" w:hAnsi="Times New Roman" w:cs="Times New Roman"/>
      <w:b/>
      <w:bCs/>
      <w:sz w:val="27"/>
      <w:szCs w:val="27"/>
      <w:lang w:eastAsia="es-ES"/>
    </w:rPr>
  </w:style>
  <w:style w:type="character" w:customStyle="1" w:styleId="Ttulo2Car">
    <w:name w:val="Título 2 Car"/>
    <w:basedOn w:val="Fuentedeprrafopredeter"/>
    <w:link w:val="Ttulo2"/>
    <w:uiPriority w:val="9"/>
    <w:semiHidden/>
    <w:rsid w:val="006C48A7"/>
    <w:rPr>
      <w:rFonts w:asciiTheme="majorHAnsi" w:eastAsiaTheme="majorEastAsia" w:hAnsiTheme="majorHAnsi" w:cstheme="majorBidi"/>
      <w:b/>
      <w:bCs/>
      <w:color w:val="4F81BD" w:themeColor="accent1"/>
      <w:sz w:val="26"/>
      <w:szCs w:val="26"/>
    </w:rPr>
  </w:style>
  <w:style w:type="character" w:customStyle="1" w:styleId="read-more2">
    <w:name w:val="read-more2"/>
    <w:basedOn w:val="Fuentedeprrafopredeter"/>
    <w:rsid w:val="00633AAD"/>
    <w:rPr>
      <w:vanish w:val="0"/>
      <w:webHidden w:val="0"/>
      <w:color w:val="0033CC"/>
      <w:specVanish w:val="0"/>
    </w:rPr>
  </w:style>
  <w:style w:type="character" w:customStyle="1" w:styleId="details">
    <w:name w:val="details"/>
    <w:basedOn w:val="Fuentedeprrafopredeter"/>
    <w:rsid w:val="00633AAD"/>
  </w:style>
  <w:style w:type="paragraph" w:customStyle="1" w:styleId="arialnarrow14boldlight">
    <w:name w:val="arialnarrow14boldlight"/>
    <w:basedOn w:val="Normal"/>
    <w:rsid w:val="00FE0057"/>
    <w:pPr>
      <w:spacing w:after="15" w:line="240" w:lineRule="atLeast"/>
    </w:pPr>
    <w:rPr>
      <w:rFonts w:ascii="Arial Narrow" w:eastAsia="Times New Roman" w:hAnsi="Arial Narrow" w:cs="Arial"/>
      <w:b/>
      <w:bCs/>
      <w:caps/>
      <w:color w:val="666666"/>
      <w:sz w:val="21"/>
      <w:szCs w:val="21"/>
      <w:lang w:eastAsia="es-ES"/>
    </w:rPr>
  </w:style>
  <w:style w:type="paragraph" w:customStyle="1" w:styleId="generaltext">
    <w:name w:val="generaltext"/>
    <w:basedOn w:val="Normal"/>
    <w:rsid w:val="00FE0057"/>
    <w:pPr>
      <w:spacing w:before="45" w:after="45" w:line="225" w:lineRule="atLeast"/>
      <w:ind w:left="75" w:right="75"/>
    </w:pPr>
    <w:rPr>
      <w:rFonts w:ascii="Arial" w:eastAsia="Times New Roman" w:hAnsi="Arial" w:cs="Arial"/>
      <w:color w:val="333333"/>
      <w:sz w:val="17"/>
      <w:szCs w:val="17"/>
      <w:lang w:eastAsia="es-ES"/>
    </w:rPr>
  </w:style>
  <w:style w:type="character" w:customStyle="1" w:styleId="arialnarrow20gold1">
    <w:name w:val="arialnarrow20gold1"/>
    <w:basedOn w:val="Fuentedeprrafopredeter"/>
    <w:rsid w:val="00FE0057"/>
    <w:rPr>
      <w:rFonts w:ascii="Arial Narrow" w:hAnsi="Arial Narrow" w:hint="default"/>
      <w:b/>
      <w:bCs/>
      <w:color w:val="CC9933"/>
      <w:sz w:val="30"/>
      <w:szCs w:val="30"/>
    </w:rPr>
  </w:style>
</w:styles>
</file>

<file path=word/webSettings.xml><?xml version="1.0" encoding="utf-8"?>
<w:webSettings xmlns:r="http://schemas.openxmlformats.org/officeDocument/2006/relationships" xmlns:w="http://schemas.openxmlformats.org/wordprocessingml/2006/main">
  <w:divs>
    <w:div w:id="99226150">
      <w:bodyDiv w:val="1"/>
      <w:marLeft w:val="0"/>
      <w:marRight w:val="0"/>
      <w:marTop w:val="0"/>
      <w:marBottom w:val="0"/>
      <w:divBdr>
        <w:top w:val="none" w:sz="0" w:space="0" w:color="auto"/>
        <w:left w:val="none" w:sz="0" w:space="0" w:color="auto"/>
        <w:bottom w:val="none" w:sz="0" w:space="0" w:color="auto"/>
        <w:right w:val="none" w:sz="0" w:space="0" w:color="auto"/>
      </w:divBdr>
      <w:divsChild>
        <w:div w:id="1046872134">
          <w:marLeft w:val="0"/>
          <w:marRight w:val="0"/>
          <w:marTop w:val="100"/>
          <w:marBottom w:val="100"/>
          <w:divBdr>
            <w:top w:val="none" w:sz="0" w:space="0" w:color="auto"/>
            <w:left w:val="none" w:sz="0" w:space="0" w:color="auto"/>
            <w:bottom w:val="none" w:sz="0" w:space="0" w:color="auto"/>
            <w:right w:val="none" w:sz="0" w:space="0" w:color="auto"/>
          </w:divBdr>
          <w:divsChild>
            <w:div w:id="968630783">
              <w:marLeft w:val="0"/>
              <w:marRight w:val="0"/>
              <w:marTop w:val="0"/>
              <w:marBottom w:val="0"/>
              <w:divBdr>
                <w:top w:val="none" w:sz="0" w:space="0" w:color="auto"/>
                <w:left w:val="none" w:sz="0" w:space="0" w:color="auto"/>
                <w:bottom w:val="none" w:sz="0" w:space="0" w:color="auto"/>
                <w:right w:val="none" w:sz="0" w:space="0" w:color="auto"/>
              </w:divBdr>
              <w:divsChild>
                <w:div w:id="1572542434">
                  <w:marLeft w:val="0"/>
                  <w:marRight w:val="0"/>
                  <w:marTop w:val="0"/>
                  <w:marBottom w:val="0"/>
                  <w:divBdr>
                    <w:top w:val="none" w:sz="0" w:space="0" w:color="auto"/>
                    <w:left w:val="none" w:sz="0" w:space="0" w:color="auto"/>
                    <w:bottom w:val="none" w:sz="0" w:space="0" w:color="auto"/>
                    <w:right w:val="none" w:sz="0" w:space="0" w:color="auto"/>
                  </w:divBdr>
                  <w:divsChild>
                    <w:div w:id="713889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07926519">
      <w:bodyDiv w:val="1"/>
      <w:marLeft w:val="0"/>
      <w:marRight w:val="0"/>
      <w:marTop w:val="0"/>
      <w:marBottom w:val="0"/>
      <w:divBdr>
        <w:top w:val="none" w:sz="0" w:space="0" w:color="auto"/>
        <w:left w:val="none" w:sz="0" w:space="0" w:color="auto"/>
        <w:bottom w:val="none" w:sz="0" w:space="0" w:color="auto"/>
        <w:right w:val="none" w:sz="0" w:space="0" w:color="auto"/>
      </w:divBdr>
      <w:divsChild>
        <w:div w:id="2011718590">
          <w:marLeft w:val="0"/>
          <w:marRight w:val="0"/>
          <w:marTop w:val="0"/>
          <w:marBottom w:val="0"/>
          <w:divBdr>
            <w:top w:val="none" w:sz="0" w:space="0" w:color="auto"/>
            <w:left w:val="none" w:sz="0" w:space="0" w:color="auto"/>
            <w:bottom w:val="none" w:sz="0" w:space="0" w:color="auto"/>
            <w:right w:val="none" w:sz="0" w:space="0" w:color="auto"/>
          </w:divBdr>
          <w:divsChild>
            <w:div w:id="53890470">
              <w:marLeft w:val="0"/>
              <w:marRight w:val="0"/>
              <w:marTop w:val="0"/>
              <w:marBottom w:val="375"/>
              <w:divBdr>
                <w:top w:val="none" w:sz="0" w:space="0" w:color="auto"/>
                <w:left w:val="none" w:sz="0" w:space="0" w:color="auto"/>
                <w:bottom w:val="none" w:sz="0" w:space="0" w:color="auto"/>
                <w:right w:val="none" w:sz="0" w:space="0" w:color="auto"/>
              </w:divBdr>
              <w:divsChild>
                <w:div w:id="174853728">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sChild>
    </w:div>
    <w:div w:id="653267015">
      <w:bodyDiv w:val="1"/>
      <w:marLeft w:val="0"/>
      <w:marRight w:val="0"/>
      <w:marTop w:val="0"/>
      <w:marBottom w:val="0"/>
      <w:divBdr>
        <w:top w:val="none" w:sz="0" w:space="0" w:color="auto"/>
        <w:left w:val="none" w:sz="0" w:space="0" w:color="auto"/>
        <w:bottom w:val="none" w:sz="0" w:space="0" w:color="auto"/>
        <w:right w:val="none" w:sz="0" w:space="0" w:color="auto"/>
      </w:divBdr>
      <w:divsChild>
        <w:div w:id="490565157">
          <w:marLeft w:val="0"/>
          <w:marRight w:val="0"/>
          <w:marTop w:val="0"/>
          <w:marBottom w:val="0"/>
          <w:divBdr>
            <w:top w:val="none" w:sz="0" w:space="0" w:color="auto"/>
            <w:left w:val="none" w:sz="0" w:space="0" w:color="auto"/>
            <w:bottom w:val="none" w:sz="0" w:space="0" w:color="auto"/>
            <w:right w:val="none" w:sz="0" w:space="0" w:color="auto"/>
          </w:divBdr>
          <w:divsChild>
            <w:div w:id="1716004414">
              <w:marLeft w:val="0"/>
              <w:marRight w:val="0"/>
              <w:marTop w:val="0"/>
              <w:marBottom w:val="0"/>
              <w:divBdr>
                <w:top w:val="none" w:sz="0" w:space="0" w:color="auto"/>
                <w:left w:val="none" w:sz="0" w:space="0" w:color="auto"/>
                <w:bottom w:val="none" w:sz="0" w:space="0" w:color="auto"/>
                <w:right w:val="none" w:sz="0" w:space="0" w:color="auto"/>
              </w:divBdr>
              <w:divsChild>
                <w:div w:id="1025406310">
                  <w:marLeft w:val="0"/>
                  <w:marRight w:val="0"/>
                  <w:marTop w:val="0"/>
                  <w:marBottom w:val="0"/>
                  <w:divBdr>
                    <w:top w:val="none" w:sz="0" w:space="0" w:color="auto"/>
                    <w:left w:val="none" w:sz="0" w:space="0" w:color="auto"/>
                    <w:bottom w:val="none" w:sz="0" w:space="0" w:color="auto"/>
                    <w:right w:val="none" w:sz="0" w:space="0" w:color="auto"/>
                  </w:divBdr>
                  <w:divsChild>
                    <w:div w:id="517699250">
                      <w:marLeft w:val="0"/>
                      <w:marRight w:val="0"/>
                      <w:marTop w:val="0"/>
                      <w:marBottom w:val="0"/>
                      <w:divBdr>
                        <w:top w:val="none" w:sz="0" w:space="0" w:color="auto"/>
                        <w:left w:val="none" w:sz="0" w:space="0" w:color="auto"/>
                        <w:bottom w:val="none" w:sz="0" w:space="0" w:color="auto"/>
                        <w:right w:val="none" w:sz="0" w:space="0" w:color="auto"/>
                      </w:divBdr>
                      <w:divsChild>
                        <w:div w:id="1409842989">
                          <w:marLeft w:val="0"/>
                          <w:marRight w:val="0"/>
                          <w:marTop w:val="0"/>
                          <w:marBottom w:val="0"/>
                          <w:divBdr>
                            <w:top w:val="none" w:sz="0" w:space="0" w:color="auto"/>
                            <w:left w:val="none" w:sz="0" w:space="0" w:color="auto"/>
                            <w:bottom w:val="none" w:sz="0" w:space="0" w:color="auto"/>
                            <w:right w:val="none" w:sz="0" w:space="0" w:color="auto"/>
                          </w:divBdr>
                          <w:divsChild>
                            <w:div w:id="908806295">
                              <w:marLeft w:val="0"/>
                              <w:marRight w:val="0"/>
                              <w:marTop w:val="0"/>
                              <w:marBottom w:val="0"/>
                              <w:divBdr>
                                <w:top w:val="none" w:sz="0" w:space="0" w:color="auto"/>
                                <w:left w:val="none" w:sz="0" w:space="0" w:color="auto"/>
                                <w:bottom w:val="none" w:sz="0" w:space="0" w:color="auto"/>
                                <w:right w:val="none" w:sz="0" w:space="0" w:color="auto"/>
                              </w:divBdr>
                              <w:divsChild>
                                <w:div w:id="1769615331">
                                  <w:marLeft w:val="0"/>
                                  <w:marRight w:val="0"/>
                                  <w:marTop w:val="0"/>
                                  <w:marBottom w:val="0"/>
                                  <w:divBdr>
                                    <w:top w:val="none" w:sz="0" w:space="0" w:color="auto"/>
                                    <w:left w:val="none" w:sz="0" w:space="0" w:color="auto"/>
                                    <w:bottom w:val="none" w:sz="0" w:space="0" w:color="auto"/>
                                    <w:right w:val="none" w:sz="0" w:space="0" w:color="auto"/>
                                  </w:divBdr>
                                  <w:divsChild>
                                    <w:div w:id="1776710727">
                                      <w:marLeft w:val="0"/>
                                      <w:marRight w:val="0"/>
                                      <w:marTop w:val="0"/>
                                      <w:marBottom w:val="0"/>
                                      <w:divBdr>
                                        <w:top w:val="none" w:sz="0" w:space="0" w:color="auto"/>
                                        <w:left w:val="none" w:sz="0" w:space="0" w:color="auto"/>
                                        <w:bottom w:val="none" w:sz="0" w:space="0" w:color="auto"/>
                                        <w:right w:val="none" w:sz="0" w:space="0" w:color="auto"/>
                                      </w:divBdr>
                                      <w:divsChild>
                                        <w:div w:id="1702508077">
                                          <w:marLeft w:val="0"/>
                                          <w:marRight w:val="0"/>
                                          <w:marTop w:val="0"/>
                                          <w:marBottom w:val="0"/>
                                          <w:divBdr>
                                            <w:top w:val="none" w:sz="0" w:space="0" w:color="auto"/>
                                            <w:left w:val="none" w:sz="0" w:space="0" w:color="auto"/>
                                            <w:bottom w:val="none" w:sz="0" w:space="0" w:color="auto"/>
                                            <w:right w:val="none" w:sz="0" w:space="0" w:color="auto"/>
                                          </w:divBdr>
                                          <w:divsChild>
                                            <w:div w:id="1812600563">
                                              <w:marLeft w:val="0"/>
                                              <w:marRight w:val="0"/>
                                              <w:marTop w:val="0"/>
                                              <w:marBottom w:val="0"/>
                                              <w:divBdr>
                                                <w:top w:val="none" w:sz="0" w:space="0" w:color="auto"/>
                                                <w:left w:val="none" w:sz="0" w:space="0" w:color="auto"/>
                                                <w:bottom w:val="none" w:sz="0" w:space="0" w:color="auto"/>
                                                <w:right w:val="none" w:sz="0" w:space="0" w:color="auto"/>
                                              </w:divBdr>
                                              <w:divsChild>
                                                <w:div w:id="471753157">
                                                  <w:marLeft w:val="0"/>
                                                  <w:marRight w:val="0"/>
                                                  <w:marTop w:val="0"/>
                                                  <w:marBottom w:val="0"/>
                                                  <w:divBdr>
                                                    <w:top w:val="none" w:sz="0" w:space="0" w:color="auto"/>
                                                    <w:left w:val="none" w:sz="0" w:space="0" w:color="auto"/>
                                                    <w:bottom w:val="none" w:sz="0" w:space="0" w:color="auto"/>
                                                    <w:right w:val="none" w:sz="0" w:space="0" w:color="auto"/>
                                                  </w:divBdr>
                                                  <w:divsChild>
                                                    <w:div w:id="804006015">
                                                      <w:marLeft w:val="0"/>
                                                      <w:marRight w:val="0"/>
                                                      <w:marTop w:val="0"/>
                                                      <w:marBottom w:val="0"/>
                                                      <w:divBdr>
                                                        <w:top w:val="none" w:sz="0" w:space="0" w:color="auto"/>
                                                        <w:left w:val="none" w:sz="0" w:space="0" w:color="auto"/>
                                                        <w:bottom w:val="none" w:sz="0" w:space="0" w:color="auto"/>
                                                        <w:right w:val="none" w:sz="0" w:space="0" w:color="auto"/>
                                                      </w:divBdr>
                                                      <w:divsChild>
                                                        <w:div w:id="1481145701">
                                                          <w:marLeft w:val="0"/>
                                                          <w:marRight w:val="0"/>
                                                          <w:marTop w:val="450"/>
                                                          <w:marBottom w:val="450"/>
                                                          <w:divBdr>
                                                            <w:top w:val="none" w:sz="0" w:space="0" w:color="auto"/>
                                                            <w:left w:val="none" w:sz="0" w:space="0" w:color="auto"/>
                                                            <w:bottom w:val="none" w:sz="0" w:space="0" w:color="auto"/>
                                                            <w:right w:val="none" w:sz="0" w:space="0" w:color="auto"/>
                                                          </w:divBdr>
                                                          <w:divsChild>
                                                            <w:div w:id="732892990">
                                                              <w:marLeft w:val="0"/>
                                                              <w:marRight w:val="0"/>
                                                              <w:marTop w:val="0"/>
                                                              <w:marBottom w:val="0"/>
                                                              <w:divBdr>
                                                                <w:top w:val="none" w:sz="0" w:space="0" w:color="auto"/>
                                                                <w:left w:val="none" w:sz="0" w:space="0" w:color="auto"/>
                                                                <w:bottom w:val="none" w:sz="0" w:space="0" w:color="auto"/>
                                                                <w:right w:val="none" w:sz="0" w:space="0" w:color="auto"/>
                                                              </w:divBdr>
                                                              <w:divsChild>
                                                                <w:div w:id="1881437266">
                                                                  <w:marLeft w:val="0"/>
                                                                  <w:marRight w:val="0"/>
                                                                  <w:marTop w:val="0"/>
                                                                  <w:marBottom w:val="0"/>
                                                                  <w:divBdr>
                                                                    <w:top w:val="none" w:sz="0" w:space="0" w:color="auto"/>
                                                                    <w:left w:val="none" w:sz="0" w:space="0" w:color="auto"/>
                                                                    <w:bottom w:val="none" w:sz="0" w:space="0" w:color="auto"/>
                                                                    <w:right w:val="none" w:sz="0" w:space="0" w:color="auto"/>
                                                                  </w:divBdr>
                                                                  <w:divsChild>
                                                                    <w:div w:id="779224291">
                                                                      <w:marLeft w:val="0"/>
                                                                      <w:marRight w:val="0"/>
                                                                      <w:marTop w:val="0"/>
                                                                      <w:marBottom w:val="0"/>
                                                                      <w:divBdr>
                                                                        <w:top w:val="none" w:sz="0" w:space="0" w:color="auto"/>
                                                                        <w:left w:val="none" w:sz="0" w:space="0" w:color="auto"/>
                                                                        <w:bottom w:val="none" w:sz="0" w:space="0" w:color="auto"/>
                                                                        <w:right w:val="none" w:sz="0" w:space="0" w:color="auto"/>
                                                                      </w:divBdr>
                                                                      <w:divsChild>
                                                                        <w:div w:id="1310474539">
                                                                          <w:marLeft w:val="0"/>
                                                                          <w:marRight w:val="0"/>
                                                                          <w:marTop w:val="0"/>
                                                                          <w:marBottom w:val="0"/>
                                                                          <w:divBdr>
                                                                            <w:top w:val="none" w:sz="0" w:space="0" w:color="auto"/>
                                                                            <w:left w:val="none" w:sz="0" w:space="0" w:color="auto"/>
                                                                            <w:bottom w:val="none" w:sz="0" w:space="0" w:color="auto"/>
                                                                            <w:right w:val="none" w:sz="0" w:space="0" w:color="auto"/>
                                                                          </w:divBdr>
                                                                          <w:divsChild>
                                                                            <w:div w:id="233591562">
                                                                              <w:marLeft w:val="0"/>
                                                                              <w:marRight w:val="0"/>
                                                                              <w:marTop w:val="0"/>
                                                                              <w:marBottom w:val="0"/>
                                                                              <w:divBdr>
                                                                                <w:top w:val="none" w:sz="0" w:space="0" w:color="auto"/>
                                                                                <w:left w:val="none" w:sz="0" w:space="0" w:color="auto"/>
                                                                                <w:bottom w:val="none" w:sz="0" w:space="0" w:color="auto"/>
                                                                                <w:right w:val="none" w:sz="0" w:space="0" w:color="auto"/>
                                                                              </w:divBdr>
                                                                              <w:divsChild>
                                                                                <w:div w:id="19888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696379">
      <w:bodyDiv w:val="1"/>
      <w:marLeft w:val="0"/>
      <w:marRight w:val="0"/>
      <w:marTop w:val="0"/>
      <w:marBottom w:val="0"/>
      <w:divBdr>
        <w:top w:val="none" w:sz="0" w:space="0" w:color="auto"/>
        <w:left w:val="none" w:sz="0" w:space="0" w:color="auto"/>
        <w:bottom w:val="none" w:sz="0" w:space="0" w:color="auto"/>
        <w:right w:val="none" w:sz="0" w:space="0" w:color="auto"/>
      </w:divBdr>
      <w:divsChild>
        <w:div w:id="989864393">
          <w:marLeft w:val="0"/>
          <w:marRight w:val="0"/>
          <w:marTop w:val="0"/>
          <w:marBottom w:val="0"/>
          <w:divBdr>
            <w:top w:val="none" w:sz="0" w:space="0" w:color="auto"/>
            <w:left w:val="none" w:sz="0" w:space="0" w:color="auto"/>
            <w:bottom w:val="none" w:sz="0" w:space="0" w:color="auto"/>
            <w:right w:val="none" w:sz="0" w:space="0" w:color="auto"/>
          </w:divBdr>
          <w:divsChild>
            <w:div w:id="1363674541">
              <w:marLeft w:val="0"/>
              <w:marRight w:val="0"/>
              <w:marTop w:val="0"/>
              <w:marBottom w:val="0"/>
              <w:divBdr>
                <w:top w:val="single" w:sz="6" w:space="8" w:color="FFEC01"/>
                <w:left w:val="single" w:sz="6" w:space="8" w:color="FFEC01"/>
                <w:bottom w:val="single" w:sz="6" w:space="8" w:color="FFEC01"/>
                <w:right w:val="single" w:sz="6" w:space="8" w:color="FFEC01"/>
              </w:divBdr>
              <w:divsChild>
                <w:div w:id="1774740396">
                  <w:marLeft w:val="0"/>
                  <w:marRight w:val="0"/>
                  <w:marTop w:val="0"/>
                  <w:marBottom w:val="0"/>
                  <w:divBdr>
                    <w:top w:val="none" w:sz="0" w:space="0" w:color="auto"/>
                    <w:left w:val="none" w:sz="0" w:space="0" w:color="auto"/>
                    <w:bottom w:val="none" w:sz="0" w:space="0" w:color="auto"/>
                    <w:right w:val="none" w:sz="0" w:space="0" w:color="auto"/>
                  </w:divBdr>
                  <w:divsChild>
                    <w:div w:id="1092360630">
                      <w:marLeft w:val="0"/>
                      <w:marRight w:val="0"/>
                      <w:marTop w:val="0"/>
                      <w:marBottom w:val="0"/>
                      <w:divBdr>
                        <w:top w:val="none" w:sz="0" w:space="0" w:color="auto"/>
                        <w:left w:val="none" w:sz="0" w:space="0" w:color="auto"/>
                        <w:bottom w:val="none" w:sz="0" w:space="0" w:color="auto"/>
                        <w:right w:val="dashed" w:sz="6" w:space="8" w:color="FFCC00"/>
                      </w:divBdr>
                      <w:divsChild>
                        <w:div w:id="1117334869">
                          <w:marLeft w:val="0"/>
                          <w:marRight w:val="0"/>
                          <w:marTop w:val="0"/>
                          <w:marBottom w:val="0"/>
                          <w:divBdr>
                            <w:top w:val="none" w:sz="0" w:space="0" w:color="auto"/>
                            <w:left w:val="none" w:sz="0" w:space="0" w:color="auto"/>
                            <w:bottom w:val="none" w:sz="0" w:space="0" w:color="auto"/>
                            <w:right w:val="none" w:sz="0" w:space="0" w:color="auto"/>
                          </w:divBdr>
                        </w:div>
                        <w:div w:id="421797712">
                          <w:marLeft w:val="0"/>
                          <w:marRight w:val="0"/>
                          <w:marTop w:val="0"/>
                          <w:marBottom w:val="0"/>
                          <w:divBdr>
                            <w:top w:val="none" w:sz="0" w:space="0" w:color="auto"/>
                            <w:left w:val="none" w:sz="0" w:space="0" w:color="auto"/>
                            <w:bottom w:val="none" w:sz="0" w:space="0" w:color="auto"/>
                            <w:right w:val="none" w:sz="0" w:space="0" w:color="auto"/>
                          </w:divBdr>
                          <w:divsChild>
                            <w:div w:id="5005047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433538">
      <w:bodyDiv w:val="1"/>
      <w:marLeft w:val="0"/>
      <w:marRight w:val="0"/>
      <w:marTop w:val="0"/>
      <w:marBottom w:val="0"/>
      <w:divBdr>
        <w:top w:val="none" w:sz="0" w:space="0" w:color="auto"/>
        <w:left w:val="none" w:sz="0" w:space="0" w:color="auto"/>
        <w:bottom w:val="none" w:sz="0" w:space="0" w:color="auto"/>
        <w:right w:val="none" w:sz="0" w:space="0" w:color="auto"/>
      </w:divBdr>
      <w:divsChild>
        <w:div w:id="115753990">
          <w:marLeft w:val="0"/>
          <w:marRight w:val="0"/>
          <w:marTop w:val="300"/>
          <w:marBottom w:val="0"/>
          <w:divBdr>
            <w:top w:val="none" w:sz="0" w:space="0" w:color="auto"/>
            <w:left w:val="none" w:sz="0" w:space="0" w:color="auto"/>
            <w:bottom w:val="none" w:sz="0" w:space="0" w:color="auto"/>
            <w:right w:val="none" w:sz="0" w:space="0" w:color="auto"/>
          </w:divBdr>
          <w:divsChild>
            <w:div w:id="381103491">
              <w:marLeft w:val="0"/>
              <w:marRight w:val="0"/>
              <w:marTop w:val="0"/>
              <w:marBottom w:val="0"/>
              <w:divBdr>
                <w:top w:val="single" w:sz="48" w:space="6" w:color="D4DDDF"/>
                <w:left w:val="single" w:sz="48" w:space="6" w:color="D4DDDF"/>
                <w:bottom w:val="single" w:sz="48" w:space="6" w:color="D4DDDF"/>
                <w:right w:val="single" w:sz="48" w:space="6" w:color="D4DDDF"/>
              </w:divBdr>
              <w:divsChild>
                <w:div w:id="3846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3530">
      <w:bodyDiv w:val="1"/>
      <w:marLeft w:val="0"/>
      <w:marRight w:val="0"/>
      <w:marTop w:val="0"/>
      <w:marBottom w:val="0"/>
      <w:divBdr>
        <w:top w:val="none" w:sz="0" w:space="0" w:color="auto"/>
        <w:left w:val="none" w:sz="0" w:space="0" w:color="auto"/>
        <w:bottom w:val="none" w:sz="0" w:space="0" w:color="auto"/>
        <w:right w:val="none" w:sz="0" w:space="0" w:color="auto"/>
      </w:divBdr>
      <w:divsChild>
        <w:div w:id="2079817078">
          <w:marLeft w:val="0"/>
          <w:marRight w:val="0"/>
          <w:marTop w:val="0"/>
          <w:marBottom w:val="0"/>
          <w:divBdr>
            <w:top w:val="none" w:sz="0" w:space="0" w:color="auto"/>
            <w:left w:val="none" w:sz="0" w:space="0" w:color="auto"/>
            <w:bottom w:val="none" w:sz="0" w:space="0" w:color="auto"/>
            <w:right w:val="none" w:sz="0" w:space="0" w:color="auto"/>
          </w:divBdr>
          <w:divsChild>
            <w:div w:id="555043471">
              <w:marLeft w:val="0"/>
              <w:marRight w:val="0"/>
              <w:marTop w:val="0"/>
              <w:marBottom w:val="0"/>
              <w:divBdr>
                <w:top w:val="none" w:sz="0" w:space="0" w:color="auto"/>
                <w:left w:val="none" w:sz="0" w:space="0" w:color="auto"/>
                <w:bottom w:val="none" w:sz="0" w:space="0" w:color="auto"/>
                <w:right w:val="none" w:sz="0" w:space="0" w:color="auto"/>
              </w:divBdr>
              <w:divsChild>
                <w:div w:id="189417775">
                  <w:marLeft w:val="0"/>
                  <w:marRight w:val="0"/>
                  <w:marTop w:val="0"/>
                  <w:marBottom w:val="0"/>
                  <w:divBdr>
                    <w:top w:val="none" w:sz="0" w:space="0" w:color="auto"/>
                    <w:left w:val="none" w:sz="0" w:space="0" w:color="auto"/>
                    <w:bottom w:val="none" w:sz="0" w:space="0" w:color="auto"/>
                    <w:right w:val="none" w:sz="0" w:space="0" w:color="auto"/>
                  </w:divBdr>
                  <w:divsChild>
                    <w:div w:id="350036117">
                      <w:marLeft w:val="0"/>
                      <w:marRight w:val="0"/>
                      <w:marTop w:val="0"/>
                      <w:marBottom w:val="0"/>
                      <w:divBdr>
                        <w:top w:val="none" w:sz="0" w:space="0" w:color="auto"/>
                        <w:left w:val="none" w:sz="0" w:space="0" w:color="auto"/>
                        <w:bottom w:val="none" w:sz="0" w:space="0" w:color="auto"/>
                        <w:right w:val="none" w:sz="0" w:space="0" w:color="auto"/>
                      </w:divBdr>
                      <w:divsChild>
                        <w:div w:id="1496452811">
                          <w:marLeft w:val="0"/>
                          <w:marRight w:val="0"/>
                          <w:marTop w:val="0"/>
                          <w:marBottom w:val="0"/>
                          <w:divBdr>
                            <w:top w:val="none" w:sz="0" w:space="0" w:color="auto"/>
                            <w:left w:val="none" w:sz="0" w:space="0" w:color="auto"/>
                            <w:bottom w:val="none" w:sz="0" w:space="0" w:color="auto"/>
                            <w:right w:val="none" w:sz="0" w:space="0" w:color="auto"/>
                          </w:divBdr>
                          <w:divsChild>
                            <w:div w:id="1098061454">
                              <w:marLeft w:val="0"/>
                              <w:marRight w:val="0"/>
                              <w:marTop w:val="0"/>
                              <w:marBottom w:val="0"/>
                              <w:divBdr>
                                <w:top w:val="none" w:sz="0" w:space="0" w:color="auto"/>
                                <w:left w:val="none" w:sz="0" w:space="0" w:color="auto"/>
                                <w:bottom w:val="none" w:sz="0" w:space="0" w:color="auto"/>
                                <w:right w:val="none" w:sz="0" w:space="0" w:color="auto"/>
                              </w:divBdr>
                              <w:divsChild>
                                <w:div w:id="339896763">
                                  <w:marLeft w:val="0"/>
                                  <w:marRight w:val="0"/>
                                  <w:marTop w:val="0"/>
                                  <w:marBottom w:val="0"/>
                                  <w:divBdr>
                                    <w:top w:val="none" w:sz="0" w:space="0" w:color="auto"/>
                                    <w:left w:val="none" w:sz="0" w:space="0" w:color="auto"/>
                                    <w:bottom w:val="none" w:sz="0" w:space="0" w:color="auto"/>
                                    <w:right w:val="none" w:sz="0" w:space="0" w:color="auto"/>
                                  </w:divBdr>
                                  <w:divsChild>
                                    <w:div w:id="1787046729">
                                      <w:marLeft w:val="0"/>
                                      <w:marRight w:val="0"/>
                                      <w:marTop w:val="0"/>
                                      <w:marBottom w:val="0"/>
                                      <w:divBdr>
                                        <w:top w:val="none" w:sz="0" w:space="0" w:color="auto"/>
                                        <w:left w:val="none" w:sz="0" w:space="0" w:color="auto"/>
                                        <w:bottom w:val="none" w:sz="0" w:space="0" w:color="auto"/>
                                        <w:right w:val="none" w:sz="0" w:space="0" w:color="auto"/>
                                      </w:divBdr>
                                      <w:divsChild>
                                        <w:div w:id="399982682">
                                          <w:marLeft w:val="0"/>
                                          <w:marRight w:val="0"/>
                                          <w:marTop w:val="0"/>
                                          <w:marBottom w:val="0"/>
                                          <w:divBdr>
                                            <w:top w:val="none" w:sz="0" w:space="0" w:color="auto"/>
                                            <w:left w:val="none" w:sz="0" w:space="0" w:color="auto"/>
                                            <w:bottom w:val="none" w:sz="0" w:space="0" w:color="auto"/>
                                            <w:right w:val="none" w:sz="0" w:space="0" w:color="auto"/>
                                          </w:divBdr>
                                          <w:divsChild>
                                            <w:div w:id="803044485">
                                              <w:marLeft w:val="0"/>
                                              <w:marRight w:val="0"/>
                                              <w:marTop w:val="0"/>
                                              <w:marBottom w:val="0"/>
                                              <w:divBdr>
                                                <w:top w:val="none" w:sz="0" w:space="0" w:color="auto"/>
                                                <w:left w:val="none" w:sz="0" w:space="0" w:color="auto"/>
                                                <w:bottom w:val="none" w:sz="0" w:space="0" w:color="auto"/>
                                                <w:right w:val="none" w:sz="0" w:space="0" w:color="auto"/>
                                              </w:divBdr>
                                              <w:divsChild>
                                                <w:div w:id="2083477858">
                                                  <w:marLeft w:val="0"/>
                                                  <w:marRight w:val="0"/>
                                                  <w:marTop w:val="0"/>
                                                  <w:marBottom w:val="0"/>
                                                  <w:divBdr>
                                                    <w:top w:val="none" w:sz="0" w:space="0" w:color="auto"/>
                                                    <w:left w:val="none" w:sz="0" w:space="0" w:color="auto"/>
                                                    <w:bottom w:val="none" w:sz="0" w:space="0" w:color="auto"/>
                                                    <w:right w:val="none" w:sz="0" w:space="0" w:color="auto"/>
                                                  </w:divBdr>
                                                  <w:divsChild>
                                                    <w:div w:id="112794726">
                                                      <w:marLeft w:val="0"/>
                                                      <w:marRight w:val="0"/>
                                                      <w:marTop w:val="0"/>
                                                      <w:marBottom w:val="0"/>
                                                      <w:divBdr>
                                                        <w:top w:val="none" w:sz="0" w:space="0" w:color="auto"/>
                                                        <w:left w:val="none" w:sz="0" w:space="0" w:color="auto"/>
                                                        <w:bottom w:val="none" w:sz="0" w:space="0" w:color="auto"/>
                                                        <w:right w:val="none" w:sz="0" w:space="0" w:color="auto"/>
                                                      </w:divBdr>
                                                      <w:divsChild>
                                                        <w:div w:id="90705712">
                                                          <w:marLeft w:val="0"/>
                                                          <w:marRight w:val="0"/>
                                                          <w:marTop w:val="0"/>
                                                          <w:marBottom w:val="0"/>
                                                          <w:divBdr>
                                                            <w:top w:val="none" w:sz="0" w:space="0" w:color="auto"/>
                                                            <w:left w:val="none" w:sz="0" w:space="0" w:color="auto"/>
                                                            <w:bottom w:val="none" w:sz="0" w:space="0" w:color="auto"/>
                                                            <w:right w:val="none" w:sz="0" w:space="0" w:color="auto"/>
                                                          </w:divBdr>
                                                        </w:div>
                                                        <w:div w:id="767820421">
                                                          <w:marLeft w:val="0"/>
                                                          <w:marRight w:val="0"/>
                                                          <w:marTop w:val="0"/>
                                                          <w:marBottom w:val="0"/>
                                                          <w:divBdr>
                                                            <w:top w:val="none" w:sz="0" w:space="0" w:color="auto"/>
                                                            <w:left w:val="none" w:sz="0" w:space="0" w:color="auto"/>
                                                            <w:bottom w:val="none" w:sz="0" w:space="0" w:color="auto"/>
                                                            <w:right w:val="none" w:sz="0" w:space="0" w:color="auto"/>
                                                          </w:divBdr>
                                                        </w:div>
                                                        <w:div w:id="1099371957">
                                                          <w:marLeft w:val="0"/>
                                                          <w:marRight w:val="0"/>
                                                          <w:marTop w:val="0"/>
                                                          <w:marBottom w:val="0"/>
                                                          <w:divBdr>
                                                            <w:top w:val="none" w:sz="0" w:space="0" w:color="auto"/>
                                                            <w:left w:val="none" w:sz="0" w:space="0" w:color="auto"/>
                                                            <w:bottom w:val="none" w:sz="0" w:space="0" w:color="auto"/>
                                                            <w:right w:val="none" w:sz="0" w:space="0" w:color="auto"/>
                                                          </w:divBdr>
                                                        </w:div>
                                                        <w:div w:id="1137573984">
                                                          <w:marLeft w:val="0"/>
                                                          <w:marRight w:val="0"/>
                                                          <w:marTop w:val="0"/>
                                                          <w:marBottom w:val="0"/>
                                                          <w:divBdr>
                                                            <w:top w:val="none" w:sz="0" w:space="0" w:color="auto"/>
                                                            <w:left w:val="none" w:sz="0" w:space="0" w:color="auto"/>
                                                            <w:bottom w:val="none" w:sz="0" w:space="0" w:color="auto"/>
                                                            <w:right w:val="none" w:sz="0" w:space="0" w:color="auto"/>
                                                          </w:divBdr>
                                                        </w:div>
                                                        <w:div w:id="1946305961">
                                                          <w:marLeft w:val="0"/>
                                                          <w:marRight w:val="0"/>
                                                          <w:marTop w:val="0"/>
                                                          <w:marBottom w:val="0"/>
                                                          <w:divBdr>
                                                            <w:top w:val="none" w:sz="0" w:space="0" w:color="auto"/>
                                                            <w:left w:val="none" w:sz="0" w:space="0" w:color="auto"/>
                                                            <w:bottom w:val="none" w:sz="0" w:space="0" w:color="auto"/>
                                                            <w:right w:val="none" w:sz="0" w:space="0" w:color="auto"/>
                                                          </w:divBdr>
                                                        </w:div>
                                                        <w:div w:id="2016374999">
                                                          <w:marLeft w:val="0"/>
                                                          <w:marRight w:val="0"/>
                                                          <w:marTop w:val="0"/>
                                                          <w:marBottom w:val="0"/>
                                                          <w:divBdr>
                                                            <w:top w:val="none" w:sz="0" w:space="0" w:color="auto"/>
                                                            <w:left w:val="none" w:sz="0" w:space="0" w:color="auto"/>
                                                            <w:bottom w:val="none" w:sz="0" w:space="0" w:color="auto"/>
                                                            <w:right w:val="none" w:sz="0" w:space="0" w:color="auto"/>
                                                          </w:divBdr>
                                                        </w:div>
                                                        <w:div w:id="185796469">
                                                          <w:marLeft w:val="0"/>
                                                          <w:marRight w:val="0"/>
                                                          <w:marTop w:val="0"/>
                                                          <w:marBottom w:val="0"/>
                                                          <w:divBdr>
                                                            <w:top w:val="none" w:sz="0" w:space="0" w:color="auto"/>
                                                            <w:left w:val="none" w:sz="0" w:space="0" w:color="auto"/>
                                                            <w:bottom w:val="none" w:sz="0" w:space="0" w:color="auto"/>
                                                            <w:right w:val="none" w:sz="0" w:space="0" w:color="auto"/>
                                                          </w:divBdr>
                                                        </w:div>
                                                        <w:div w:id="200678068">
                                                          <w:marLeft w:val="0"/>
                                                          <w:marRight w:val="0"/>
                                                          <w:marTop w:val="0"/>
                                                          <w:marBottom w:val="0"/>
                                                          <w:divBdr>
                                                            <w:top w:val="none" w:sz="0" w:space="0" w:color="auto"/>
                                                            <w:left w:val="none" w:sz="0" w:space="0" w:color="auto"/>
                                                            <w:bottom w:val="none" w:sz="0" w:space="0" w:color="auto"/>
                                                            <w:right w:val="none" w:sz="0" w:space="0" w:color="auto"/>
                                                          </w:divBdr>
                                                        </w:div>
                                                        <w:div w:id="1975483540">
                                                          <w:marLeft w:val="0"/>
                                                          <w:marRight w:val="0"/>
                                                          <w:marTop w:val="0"/>
                                                          <w:marBottom w:val="0"/>
                                                          <w:divBdr>
                                                            <w:top w:val="none" w:sz="0" w:space="0" w:color="auto"/>
                                                            <w:left w:val="none" w:sz="0" w:space="0" w:color="auto"/>
                                                            <w:bottom w:val="none" w:sz="0" w:space="0" w:color="auto"/>
                                                            <w:right w:val="none" w:sz="0" w:space="0" w:color="auto"/>
                                                          </w:divBdr>
                                                        </w:div>
                                                        <w:div w:id="1719665280">
                                                          <w:marLeft w:val="0"/>
                                                          <w:marRight w:val="0"/>
                                                          <w:marTop w:val="0"/>
                                                          <w:marBottom w:val="0"/>
                                                          <w:divBdr>
                                                            <w:top w:val="none" w:sz="0" w:space="0" w:color="auto"/>
                                                            <w:left w:val="none" w:sz="0" w:space="0" w:color="auto"/>
                                                            <w:bottom w:val="none" w:sz="0" w:space="0" w:color="auto"/>
                                                            <w:right w:val="none" w:sz="0" w:space="0" w:color="auto"/>
                                                          </w:divBdr>
                                                        </w:div>
                                                        <w:div w:id="1949652499">
                                                          <w:marLeft w:val="0"/>
                                                          <w:marRight w:val="0"/>
                                                          <w:marTop w:val="0"/>
                                                          <w:marBottom w:val="0"/>
                                                          <w:divBdr>
                                                            <w:top w:val="none" w:sz="0" w:space="0" w:color="auto"/>
                                                            <w:left w:val="none" w:sz="0" w:space="0" w:color="auto"/>
                                                            <w:bottom w:val="none" w:sz="0" w:space="0" w:color="auto"/>
                                                            <w:right w:val="none" w:sz="0" w:space="0" w:color="auto"/>
                                                          </w:divBdr>
                                                        </w:div>
                                                        <w:div w:id="997735020">
                                                          <w:marLeft w:val="0"/>
                                                          <w:marRight w:val="0"/>
                                                          <w:marTop w:val="0"/>
                                                          <w:marBottom w:val="0"/>
                                                          <w:divBdr>
                                                            <w:top w:val="none" w:sz="0" w:space="0" w:color="auto"/>
                                                            <w:left w:val="none" w:sz="0" w:space="0" w:color="auto"/>
                                                            <w:bottom w:val="none" w:sz="0" w:space="0" w:color="auto"/>
                                                            <w:right w:val="none" w:sz="0" w:space="0" w:color="auto"/>
                                                          </w:divBdr>
                                                        </w:div>
                                                        <w:div w:id="1364088685">
                                                          <w:marLeft w:val="0"/>
                                                          <w:marRight w:val="0"/>
                                                          <w:marTop w:val="0"/>
                                                          <w:marBottom w:val="0"/>
                                                          <w:divBdr>
                                                            <w:top w:val="none" w:sz="0" w:space="0" w:color="auto"/>
                                                            <w:left w:val="none" w:sz="0" w:space="0" w:color="auto"/>
                                                            <w:bottom w:val="none" w:sz="0" w:space="0" w:color="auto"/>
                                                            <w:right w:val="none" w:sz="0" w:space="0" w:color="auto"/>
                                                          </w:divBdr>
                                                        </w:div>
                                                        <w:div w:id="27610123">
                                                          <w:marLeft w:val="0"/>
                                                          <w:marRight w:val="0"/>
                                                          <w:marTop w:val="0"/>
                                                          <w:marBottom w:val="0"/>
                                                          <w:divBdr>
                                                            <w:top w:val="none" w:sz="0" w:space="0" w:color="auto"/>
                                                            <w:left w:val="none" w:sz="0" w:space="0" w:color="auto"/>
                                                            <w:bottom w:val="none" w:sz="0" w:space="0" w:color="auto"/>
                                                            <w:right w:val="none" w:sz="0" w:space="0" w:color="auto"/>
                                                          </w:divBdr>
                                                        </w:div>
                                                        <w:div w:id="1699239831">
                                                          <w:marLeft w:val="0"/>
                                                          <w:marRight w:val="0"/>
                                                          <w:marTop w:val="0"/>
                                                          <w:marBottom w:val="0"/>
                                                          <w:divBdr>
                                                            <w:top w:val="none" w:sz="0" w:space="0" w:color="auto"/>
                                                            <w:left w:val="none" w:sz="0" w:space="0" w:color="auto"/>
                                                            <w:bottom w:val="none" w:sz="0" w:space="0" w:color="auto"/>
                                                            <w:right w:val="none" w:sz="0" w:space="0" w:color="auto"/>
                                                          </w:divBdr>
                                                        </w:div>
                                                        <w:div w:id="1823428817">
                                                          <w:marLeft w:val="0"/>
                                                          <w:marRight w:val="0"/>
                                                          <w:marTop w:val="0"/>
                                                          <w:marBottom w:val="0"/>
                                                          <w:divBdr>
                                                            <w:top w:val="none" w:sz="0" w:space="0" w:color="auto"/>
                                                            <w:left w:val="none" w:sz="0" w:space="0" w:color="auto"/>
                                                            <w:bottom w:val="none" w:sz="0" w:space="0" w:color="auto"/>
                                                            <w:right w:val="none" w:sz="0" w:space="0" w:color="auto"/>
                                                          </w:divBdr>
                                                        </w:div>
                                                        <w:div w:id="1888179436">
                                                          <w:marLeft w:val="0"/>
                                                          <w:marRight w:val="0"/>
                                                          <w:marTop w:val="0"/>
                                                          <w:marBottom w:val="0"/>
                                                          <w:divBdr>
                                                            <w:top w:val="none" w:sz="0" w:space="0" w:color="auto"/>
                                                            <w:left w:val="none" w:sz="0" w:space="0" w:color="auto"/>
                                                            <w:bottom w:val="none" w:sz="0" w:space="0" w:color="auto"/>
                                                            <w:right w:val="none" w:sz="0" w:space="0" w:color="auto"/>
                                                          </w:divBdr>
                                                        </w:div>
                                                        <w:div w:id="2128617043">
                                                          <w:marLeft w:val="0"/>
                                                          <w:marRight w:val="0"/>
                                                          <w:marTop w:val="0"/>
                                                          <w:marBottom w:val="0"/>
                                                          <w:divBdr>
                                                            <w:top w:val="none" w:sz="0" w:space="0" w:color="auto"/>
                                                            <w:left w:val="none" w:sz="0" w:space="0" w:color="auto"/>
                                                            <w:bottom w:val="none" w:sz="0" w:space="0" w:color="auto"/>
                                                            <w:right w:val="none" w:sz="0" w:space="0" w:color="auto"/>
                                                          </w:divBdr>
                                                        </w:div>
                                                        <w:div w:id="1725641457">
                                                          <w:marLeft w:val="0"/>
                                                          <w:marRight w:val="0"/>
                                                          <w:marTop w:val="0"/>
                                                          <w:marBottom w:val="0"/>
                                                          <w:divBdr>
                                                            <w:top w:val="none" w:sz="0" w:space="0" w:color="auto"/>
                                                            <w:left w:val="none" w:sz="0" w:space="0" w:color="auto"/>
                                                            <w:bottom w:val="none" w:sz="0" w:space="0" w:color="auto"/>
                                                            <w:right w:val="none" w:sz="0" w:space="0" w:color="auto"/>
                                                          </w:divBdr>
                                                        </w:div>
                                                        <w:div w:id="1808664744">
                                                          <w:marLeft w:val="0"/>
                                                          <w:marRight w:val="0"/>
                                                          <w:marTop w:val="0"/>
                                                          <w:marBottom w:val="0"/>
                                                          <w:divBdr>
                                                            <w:top w:val="none" w:sz="0" w:space="0" w:color="auto"/>
                                                            <w:left w:val="none" w:sz="0" w:space="0" w:color="auto"/>
                                                            <w:bottom w:val="none" w:sz="0" w:space="0" w:color="auto"/>
                                                            <w:right w:val="none" w:sz="0" w:space="0" w:color="auto"/>
                                                          </w:divBdr>
                                                        </w:div>
                                                        <w:div w:id="6578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8410037">
      <w:bodyDiv w:val="1"/>
      <w:marLeft w:val="0"/>
      <w:marRight w:val="0"/>
      <w:marTop w:val="0"/>
      <w:marBottom w:val="0"/>
      <w:divBdr>
        <w:top w:val="none" w:sz="0" w:space="0" w:color="auto"/>
        <w:left w:val="none" w:sz="0" w:space="0" w:color="auto"/>
        <w:bottom w:val="none" w:sz="0" w:space="0" w:color="auto"/>
        <w:right w:val="none" w:sz="0" w:space="0" w:color="auto"/>
      </w:divBdr>
      <w:divsChild>
        <w:div w:id="1035081488">
          <w:marLeft w:val="0"/>
          <w:marRight w:val="0"/>
          <w:marTop w:val="0"/>
          <w:marBottom w:val="0"/>
          <w:divBdr>
            <w:top w:val="none" w:sz="0" w:space="0" w:color="auto"/>
            <w:left w:val="none" w:sz="0" w:space="0" w:color="auto"/>
            <w:bottom w:val="none" w:sz="0" w:space="0" w:color="auto"/>
            <w:right w:val="none" w:sz="0" w:space="0" w:color="auto"/>
          </w:divBdr>
          <w:divsChild>
            <w:div w:id="388923162">
              <w:marLeft w:val="0"/>
              <w:marRight w:val="0"/>
              <w:marTop w:val="0"/>
              <w:marBottom w:val="375"/>
              <w:divBdr>
                <w:top w:val="none" w:sz="0" w:space="0" w:color="auto"/>
                <w:left w:val="none" w:sz="0" w:space="0" w:color="auto"/>
                <w:bottom w:val="none" w:sz="0" w:space="0" w:color="auto"/>
                <w:right w:val="none" w:sz="0" w:space="0" w:color="auto"/>
              </w:divBdr>
              <w:divsChild>
                <w:div w:id="831684144">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sChild>
    </w:div>
    <w:div w:id="1520506594">
      <w:bodyDiv w:val="1"/>
      <w:marLeft w:val="0"/>
      <w:marRight w:val="0"/>
      <w:marTop w:val="0"/>
      <w:marBottom w:val="0"/>
      <w:divBdr>
        <w:top w:val="none" w:sz="0" w:space="0" w:color="auto"/>
        <w:left w:val="none" w:sz="0" w:space="0" w:color="auto"/>
        <w:bottom w:val="none" w:sz="0" w:space="0" w:color="auto"/>
        <w:right w:val="none" w:sz="0" w:space="0" w:color="auto"/>
      </w:divBdr>
      <w:divsChild>
        <w:div w:id="1039553704">
          <w:marLeft w:val="0"/>
          <w:marRight w:val="0"/>
          <w:marTop w:val="0"/>
          <w:marBottom w:val="0"/>
          <w:divBdr>
            <w:top w:val="none" w:sz="0" w:space="0" w:color="auto"/>
            <w:left w:val="none" w:sz="0" w:space="0" w:color="auto"/>
            <w:bottom w:val="none" w:sz="0" w:space="0" w:color="auto"/>
            <w:right w:val="none" w:sz="0" w:space="0" w:color="auto"/>
          </w:divBdr>
          <w:divsChild>
            <w:div w:id="95757423">
              <w:marLeft w:val="0"/>
              <w:marRight w:val="0"/>
              <w:marTop w:val="0"/>
              <w:marBottom w:val="0"/>
              <w:divBdr>
                <w:top w:val="none" w:sz="0" w:space="0" w:color="auto"/>
                <w:left w:val="none" w:sz="0" w:space="0" w:color="auto"/>
                <w:bottom w:val="none" w:sz="0" w:space="0" w:color="auto"/>
                <w:right w:val="none" w:sz="0" w:space="0" w:color="auto"/>
              </w:divBdr>
              <w:divsChild>
                <w:div w:id="1055860509">
                  <w:marLeft w:val="0"/>
                  <w:marRight w:val="0"/>
                  <w:marTop w:val="0"/>
                  <w:marBottom w:val="0"/>
                  <w:divBdr>
                    <w:top w:val="none" w:sz="0" w:space="0" w:color="auto"/>
                    <w:left w:val="none" w:sz="0" w:space="0" w:color="auto"/>
                    <w:bottom w:val="none" w:sz="0" w:space="0" w:color="auto"/>
                    <w:right w:val="none" w:sz="0" w:space="0" w:color="auto"/>
                  </w:divBdr>
                  <w:divsChild>
                    <w:div w:id="1743484517">
                      <w:marLeft w:val="0"/>
                      <w:marRight w:val="0"/>
                      <w:marTop w:val="0"/>
                      <w:marBottom w:val="0"/>
                      <w:divBdr>
                        <w:top w:val="none" w:sz="0" w:space="0" w:color="auto"/>
                        <w:left w:val="none" w:sz="0" w:space="0" w:color="auto"/>
                        <w:bottom w:val="none" w:sz="0" w:space="0" w:color="auto"/>
                        <w:right w:val="none" w:sz="0" w:space="0" w:color="auto"/>
                      </w:divBdr>
                      <w:divsChild>
                        <w:div w:id="1787038700">
                          <w:marLeft w:val="0"/>
                          <w:marRight w:val="0"/>
                          <w:marTop w:val="0"/>
                          <w:marBottom w:val="0"/>
                          <w:divBdr>
                            <w:top w:val="none" w:sz="0" w:space="0" w:color="auto"/>
                            <w:left w:val="none" w:sz="0" w:space="0" w:color="auto"/>
                            <w:bottom w:val="none" w:sz="0" w:space="0" w:color="auto"/>
                            <w:right w:val="none" w:sz="0" w:space="0" w:color="auto"/>
                          </w:divBdr>
                          <w:divsChild>
                            <w:div w:id="846141291">
                              <w:marLeft w:val="0"/>
                              <w:marRight w:val="0"/>
                              <w:marTop w:val="0"/>
                              <w:marBottom w:val="0"/>
                              <w:divBdr>
                                <w:top w:val="none" w:sz="0" w:space="0" w:color="auto"/>
                                <w:left w:val="none" w:sz="0" w:space="0" w:color="auto"/>
                                <w:bottom w:val="none" w:sz="0" w:space="0" w:color="auto"/>
                                <w:right w:val="none" w:sz="0" w:space="0" w:color="auto"/>
                              </w:divBdr>
                              <w:divsChild>
                                <w:div w:id="1769499897">
                                  <w:marLeft w:val="0"/>
                                  <w:marRight w:val="0"/>
                                  <w:marTop w:val="0"/>
                                  <w:marBottom w:val="0"/>
                                  <w:divBdr>
                                    <w:top w:val="none" w:sz="0" w:space="0" w:color="auto"/>
                                    <w:left w:val="none" w:sz="0" w:space="0" w:color="auto"/>
                                    <w:bottom w:val="none" w:sz="0" w:space="0" w:color="auto"/>
                                    <w:right w:val="none" w:sz="0" w:space="0" w:color="auto"/>
                                  </w:divBdr>
                                  <w:divsChild>
                                    <w:div w:id="1326586056">
                                      <w:marLeft w:val="0"/>
                                      <w:marRight w:val="0"/>
                                      <w:marTop w:val="0"/>
                                      <w:marBottom w:val="0"/>
                                      <w:divBdr>
                                        <w:top w:val="none" w:sz="0" w:space="0" w:color="auto"/>
                                        <w:left w:val="none" w:sz="0" w:space="0" w:color="auto"/>
                                        <w:bottom w:val="none" w:sz="0" w:space="0" w:color="auto"/>
                                        <w:right w:val="none" w:sz="0" w:space="0" w:color="auto"/>
                                      </w:divBdr>
                                    </w:div>
                                    <w:div w:id="1314872991">
                                      <w:marLeft w:val="0"/>
                                      <w:marRight w:val="0"/>
                                      <w:marTop w:val="0"/>
                                      <w:marBottom w:val="0"/>
                                      <w:divBdr>
                                        <w:top w:val="none" w:sz="0" w:space="0" w:color="auto"/>
                                        <w:left w:val="none" w:sz="0" w:space="0" w:color="auto"/>
                                        <w:bottom w:val="none" w:sz="0" w:space="0" w:color="auto"/>
                                        <w:right w:val="none" w:sz="0" w:space="0" w:color="auto"/>
                                      </w:divBdr>
                                    </w:div>
                                    <w:div w:id="527335371">
                                      <w:marLeft w:val="0"/>
                                      <w:marRight w:val="0"/>
                                      <w:marTop w:val="0"/>
                                      <w:marBottom w:val="0"/>
                                      <w:divBdr>
                                        <w:top w:val="none" w:sz="0" w:space="0" w:color="auto"/>
                                        <w:left w:val="none" w:sz="0" w:space="0" w:color="auto"/>
                                        <w:bottom w:val="none" w:sz="0" w:space="0" w:color="auto"/>
                                        <w:right w:val="none" w:sz="0" w:space="0" w:color="auto"/>
                                      </w:divBdr>
                                    </w:div>
                                    <w:div w:id="963652170">
                                      <w:marLeft w:val="0"/>
                                      <w:marRight w:val="0"/>
                                      <w:marTop w:val="0"/>
                                      <w:marBottom w:val="0"/>
                                      <w:divBdr>
                                        <w:top w:val="none" w:sz="0" w:space="0" w:color="auto"/>
                                        <w:left w:val="none" w:sz="0" w:space="0" w:color="auto"/>
                                        <w:bottom w:val="none" w:sz="0" w:space="0" w:color="auto"/>
                                        <w:right w:val="none" w:sz="0" w:space="0" w:color="auto"/>
                                      </w:divBdr>
                                    </w:div>
                                    <w:div w:id="1583493454">
                                      <w:marLeft w:val="0"/>
                                      <w:marRight w:val="0"/>
                                      <w:marTop w:val="0"/>
                                      <w:marBottom w:val="0"/>
                                      <w:divBdr>
                                        <w:top w:val="none" w:sz="0" w:space="0" w:color="auto"/>
                                        <w:left w:val="none" w:sz="0" w:space="0" w:color="auto"/>
                                        <w:bottom w:val="none" w:sz="0" w:space="0" w:color="auto"/>
                                        <w:right w:val="none" w:sz="0" w:space="0" w:color="auto"/>
                                      </w:divBdr>
                                    </w:div>
                                    <w:div w:id="180827834">
                                      <w:marLeft w:val="0"/>
                                      <w:marRight w:val="0"/>
                                      <w:marTop w:val="0"/>
                                      <w:marBottom w:val="0"/>
                                      <w:divBdr>
                                        <w:top w:val="none" w:sz="0" w:space="0" w:color="auto"/>
                                        <w:left w:val="none" w:sz="0" w:space="0" w:color="auto"/>
                                        <w:bottom w:val="none" w:sz="0" w:space="0" w:color="auto"/>
                                        <w:right w:val="none" w:sz="0" w:space="0" w:color="auto"/>
                                      </w:divBdr>
                                    </w:div>
                                    <w:div w:id="1451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388859">
      <w:bodyDiv w:val="1"/>
      <w:marLeft w:val="0"/>
      <w:marRight w:val="0"/>
      <w:marTop w:val="0"/>
      <w:marBottom w:val="0"/>
      <w:divBdr>
        <w:top w:val="none" w:sz="0" w:space="0" w:color="auto"/>
        <w:left w:val="none" w:sz="0" w:space="0" w:color="auto"/>
        <w:bottom w:val="none" w:sz="0" w:space="0" w:color="auto"/>
        <w:right w:val="none" w:sz="0" w:space="0" w:color="auto"/>
      </w:divBdr>
      <w:divsChild>
        <w:div w:id="491216756">
          <w:marLeft w:val="-15"/>
          <w:marRight w:val="0"/>
          <w:marTop w:val="0"/>
          <w:marBottom w:val="0"/>
          <w:divBdr>
            <w:top w:val="none" w:sz="0" w:space="0" w:color="auto"/>
            <w:left w:val="none" w:sz="0" w:space="0" w:color="auto"/>
            <w:bottom w:val="none" w:sz="0" w:space="0" w:color="auto"/>
            <w:right w:val="none" w:sz="0" w:space="0" w:color="auto"/>
          </w:divBdr>
          <w:divsChild>
            <w:div w:id="355081983">
              <w:marLeft w:val="0"/>
              <w:marRight w:val="0"/>
              <w:marTop w:val="0"/>
              <w:marBottom w:val="0"/>
              <w:divBdr>
                <w:top w:val="none" w:sz="0" w:space="0" w:color="auto"/>
                <w:left w:val="none" w:sz="0" w:space="0" w:color="auto"/>
                <w:bottom w:val="none" w:sz="0" w:space="0" w:color="auto"/>
                <w:right w:val="none" w:sz="0" w:space="0" w:color="auto"/>
              </w:divBdr>
              <w:divsChild>
                <w:div w:id="550731649">
                  <w:marLeft w:val="0"/>
                  <w:marRight w:val="0"/>
                  <w:marTop w:val="100"/>
                  <w:marBottom w:val="100"/>
                  <w:divBdr>
                    <w:top w:val="none" w:sz="0" w:space="0" w:color="auto"/>
                    <w:left w:val="none" w:sz="0" w:space="0" w:color="auto"/>
                    <w:bottom w:val="none" w:sz="0" w:space="0" w:color="auto"/>
                    <w:right w:val="none" w:sz="0" w:space="0" w:color="auto"/>
                  </w:divBdr>
                  <w:divsChild>
                    <w:div w:id="848369706">
                      <w:marLeft w:val="0"/>
                      <w:marRight w:val="0"/>
                      <w:marTop w:val="0"/>
                      <w:marBottom w:val="0"/>
                      <w:divBdr>
                        <w:top w:val="none" w:sz="0" w:space="0" w:color="auto"/>
                        <w:left w:val="none" w:sz="0" w:space="0" w:color="auto"/>
                        <w:bottom w:val="none" w:sz="0" w:space="0" w:color="auto"/>
                        <w:right w:val="none" w:sz="0" w:space="0" w:color="auto"/>
                      </w:divBdr>
                      <w:divsChild>
                        <w:div w:id="695275606">
                          <w:marLeft w:val="0"/>
                          <w:marRight w:val="0"/>
                          <w:marTop w:val="0"/>
                          <w:marBottom w:val="0"/>
                          <w:divBdr>
                            <w:top w:val="single" w:sz="12" w:space="0" w:color="031936"/>
                            <w:left w:val="none" w:sz="0" w:space="0" w:color="auto"/>
                            <w:bottom w:val="none" w:sz="0" w:space="0" w:color="auto"/>
                            <w:right w:val="none" w:sz="0" w:space="0" w:color="auto"/>
                          </w:divBdr>
                          <w:divsChild>
                            <w:div w:id="820773152">
                              <w:marLeft w:val="0"/>
                              <w:marRight w:val="0"/>
                              <w:marTop w:val="0"/>
                              <w:marBottom w:val="360"/>
                              <w:divBdr>
                                <w:top w:val="none" w:sz="0" w:space="0" w:color="auto"/>
                                <w:left w:val="none" w:sz="0" w:space="0" w:color="auto"/>
                                <w:bottom w:val="none" w:sz="0" w:space="0" w:color="auto"/>
                                <w:right w:val="none" w:sz="0" w:space="0" w:color="auto"/>
                              </w:divBdr>
                              <w:divsChild>
                                <w:div w:id="1148016811">
                                  <w:marLeft w:val="0"/>
                                  <w:marRight w:val="0"/>
                                  <w:marTop w:val="0"/>
                                  <w:marBottom w:val="0"/>
                                  <w:divBdr>
                                    <w:top w:val="none" w:sz="0" w:space="0" w:color="auto"/>
                                    <w:left w:val="none" w:sz="0" w:space="0" w:color="auto"/>
                                    <w:bottom w:val="none" w:sz="0" w:space="0" w:color="auto"/>
                                    <w:right w:val="none" w:sz="0" w:space="0" w:color="auto"/>
                                  </w:divBdr>
                                  <w:divsChild>
                                    <w:div w:id="14516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599289">
      <w:bodyDiv w:val="1"/>
      <w:marLeft w:val="0"/>
      <w:marRight w:val="0"/>
      <w:marTop w:val="0"/>
      <w:marBottom w:val="0"/>
      <w:divBdr>
        <w:top w:val="none" w:sz="0" w:space="0" w:color="auto"/>
        <w:left w:val="none" w:sz="0" w:space="0" w:color="auto"/>
        <w:bottom w:val="none" w:sz="0" w:space="0" w:color="auto"/>
        <w:right w:val="none" w:sz="0" w:space="0" w:color="auto"/>
      </w:divBdr>
      <w:divsChild>
        <w:div w:id="1930041325">
          <w:marLeft w:val="0"/>
          <w:marRight w:val="0"/>
          <w:marTop w:val="100"/>
          <w:marBottom w:val="100"/>
          <w:divBdr>
            <w:top w:val="none" w:sz="0" w:space="0" w:color="auto"/>
            <w:left w:val="none" w:sz="0" w:space="0" w:color="auto"/>
            <w:bottom w:val="none" w:sz="0" w:space="0" w:color="auto"/>
            <w:right w:val="none" w:sz="0" w:space="0" w:color="auto"/>
          </w:divBdr>
          <w:divsChild>
            <w:div w:id="889540450">
              <w:marLeft w:val="0"/>
              <w:marRight w:val="0"/>
              <w:marTop w:val="0"/>
              <w:marBottom w:val="0"/>
              <w:divBdr>
                <w:top w:val="none" w:sz="0" w:space="0" w:color="auto"/>
                <w:left w:val="none" w:sz="0" w:space="0" w:color="auto"/>
                <w:bottom w:val="none" w:sz="0" w:space="0" w:color="auto"/>
                <w:right w:val="none" w:sz="0" w:space="0" w:color="auto"/>
              </w:divBdr>
              <w:divsChild>
                <w:div w:id="1707675133">
                  <w:marLeft w:val="0"/>
                  <w:marRight w:val="0"/>
                  <w:marTop w:val="0"/>
                  <w:marBottom w:val="0"/>
                  <w:divBdr>
                    <w:top w:val="none" w:sz="0" w:space="0" w:color="auto"/>
                    <w:left w:val="none" w:sz="0" w:space="0" w:color="auto"/>
                    <w:bottom w:val="none" w:sz="0" w:space="0" w:color="auto"/>
                    <w:right w:val="none" w:sz="0" w:space="0" w:color="auto"/>
                  </w:divBdr>
                  <w:divsChild>
                    <w:div w:id="609045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82676">
      <w:bodyDiv w:val="1"/>
      <w:marLeft w:val="0"/>
      <w:marRight w:val="0"/>
      <w:marTop w:val="0"/>
      <w:marBottom w:val="0"/>
      <w:divBdr>
        <w:top w:val="none" w:sz="0" w:space="0" w:color="auto"/>
        <w:left w:val="none" w:sz="0" w:space="0" w:color="auto"/>
        <w:bottom w:val="none" w:sz="0" w:space="0" w:color="auto"/>
        <w:right w:val="none" w:sz="0" w:space="0" w:color="auto"/>
      </w:divBdr>
      <w:divsChild>
        <w:div w:id="744378747">
          <w:marLeft w:val="0"/>
          <w:marRight w:val="0"/>
          <w:marTop w:val="0"/>
          <w:marBottom w:val="0"/>
          <w:divBdr>
            <w:top w:val="none" w:sz="0" w:space="0" w:color="auto"/>
            <w:left w:val="none" w:sz="0" w:space="0" w:color="auto"/>
            <w:bottom w:val="none" w:sz="0" w:space="0" w:color="auto"/>
            <w:right w:val="none" w:sz="0" w:space="0" w:color="auto"/>
          </w:divBdr>
          <w:divsChild>
            <w:div w:id="1672829636">
              <w:marLeft w:val="0"/>
              <w:marRight w:val="0"/>
              <w:marTop w:val="0"/>
              <w:marBottom w:val="0"/>
              <w:divBdr>
                <w:top w:val="none" w:sz="0" w:space="0" w:color="auto"/>
                <w:left w:val="single" w:sz="48" w:space="0" w:color="DDDDDD"/>
                <w:bottom w:val="none" w:sz="0" w:space="0" w:color="auto"/>
                <w:right w:val="none" w:sz="0" w:space="0" w:color="auto"/>
              </w:divBdr>
              <w:divsChild>
                <w:div w:id="2138450426">
                  <w:marLeft w:val="0"/>
                  <w:marRight w:val="-100"/>
                  <w:marTop w:val="0"/>
                  <w:marBottom w:val="0"/>
                  <w:divBdr>
                    <w:top w:val="none" w:sz="0" w:space="0" w:color="auto"/>
                    <w:left w:val="none" w:sz="0" w:space="0" w:color="auto"/>
                    <w:bottom w:val="none" w:sz="0" w:space="0" w:color="auto"/>
                    <w:right w:val="none" w:sz="0" w:space="0" w:color="auto"/>
                  </w:divBdr>
                  <w:divsChild>
                    <w:div w:id="1965311461">
                      <w:marLeft w:val="0"/>
                      <w:marRight w:val="0"/>
                      <w:marTop w:val="0"/>
                      <w:marBottom w:val="0"/>
                      <w:divBdr>
                        <w:top w:val="none" w:sz="0" w:space="0" w:color="auto"/>
                        <w:left w:val="none" w:sz="0" w:space="0" w:color="auto"/>
                        <w:bottom w:val="none" w:sz="0" w:space="0" w:color="auto"/>
                        <w:right w:val="none" w:sz="0" w:space="0" w:color="auto"/>
                      </w:divBdr>
                      <w:divsChild>
                        <w:div w:id="930894396">
                          <w:marLeft w:val="0"/>
                          <w:marRight w:val="0"/>
                          <w:marTop w:val="0"/>
                          <w:marBottom w:val="0"/>
                          <w:divBdr>
                            <w:top w:val="none" w:sz="0" w:space="0" w:color="auto"/>
                            <w:left w:val="none" w:sz="0" w:space="0" w:color="auto"/>
                            <w:bottom w:val="none" w:sz="0" w:space="0" w:color="auto"/>
                            <w:right w:val="none" w:sz="0" w:space="0" w:color="auto"/>
                          </w:divBdr>
                          <w:divsChild>
                            <w:div w:id="541404325">
                              <w:marLeft w:val="0"/>
                              <w:marRight w:val="0"/>
                              <w:marTop w:val="0"/>
                              <w:marBottom w:val="0"/>
                              <w:divBdr>
                                <w:top w:val="none" w:sz="0" w:space="0" w:color="auto"/>
                                <w:left w:val="none" w:sz="0" w:space="0" w:color="auto"/>
                                <w:bottom w:val="none" w:sz="0" w:space="0" w:color="auto"/>
                                <w:right w:val="none" w:sz="0" w:space="0" w:color="auto"/>
                              </w:divBdr>
                              <w:divsChild>
                                <w:div w:id="708145731">
                                  <w:marLeft w:val="0"/>
                                  <w:marRight w:val="0"/>
                                  <w:marTop w:val="0"/>
                                  <w:marBottom w:val="0"/>
                                  <w:divBdr>
                                    <w:top w:val="none" w:sz="0" w:space="0" w:color="auto"/>
                                    <w:left w:val="none" w:sz="0" w:space="0" w:color="auto"/>
                                    <w:bottom w:val="none" w:sz="0" w:space="0" w:color="auto"/>
                                    <w:right w:val="none" w:sz="0" w:space="0" w:color="auto"/>
                                  </w:divBdr>
                                </w:div>
                              </w:divsChild>
                            </w:div>
                            <w:div w:id="1451362619">
                              <w:marLeft w:val="75"/>
                              <w:marRight w:val="7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427411">
      <w:bodyDiv w:val="1"/>
      <w:marLeft w:val="0"/>
      <w:marRight w:val="0"/>
      <w:marTop w:val="0"/>
      <w:marBottom w:val="0"/>
      <w:divBdr>
        <w:top w:val="none" w:sz="0" w:space="0" w:color="auto"/>
        <w:left w:val="none" w:sz="0" w:space="0" w:color="auto"/>
        <w:bottom w:val="none" w:sz="0" w:space="0" w:color="auto"/>
        <w:right w:val="none" w:sz="0" w:space="0" w:color="auto"/>
      </w:divBdr>
      <w:divsChild>
        <w:div w:id="1604337905">
          <w:marLeft w:val="0"/>
          <w:marRight w:val="0"/>
          <w:marTop w:val="0"/>
          <w:marBottom w:val="0"/>
          <w:divBdr>
            <w:top w:val="none" w:sz="0" w:space="0" w:color="auto"/>
            <w:left w:val="none" w:sz="0" w:space="0" w:color="auto"/>
            <w:bottom w:val="none" w:sz="0" w:space="0" w:color="auto"/>
            <w:right w:val="none" w:sz="0" w:space="0" w:color="auto"/>
          </w:divBdr>
          <w:divsChild>
            <w:div w:id="1526864116">
              <w:marLeft w:val="0"/>
              <w:marRight w:val="0"/>
              <w:marTop w:val="0"/>
              <w:marBottom w:val="0"/>
              <w:divBdr>
                <w:top w:val="none" w:sz="0" w:space="0" w:color="auto"/>
                <w:left w:val="none" w:sz="0" w:space="0" w:color="auto"/>
                <w:bottom w:val="none" w:sz="0" w:space="0" w:color="auto"/>
                <w:right w:val="none" w:sz="0" w:space="0" w:color="auto"/>
              </w:divBdr>
              <w:divsChild>
                <w:div w:id="667178756">
                  <w:marLeft w:val="0"/>
                  <w:marRight w:val="0"/>
                  <w:marTop w:val="0"/>
                  <w:marBottom w:val="0"/>
                  <w:divBdr>
                    <w:top w:val="none" w:sz="0" w:space="0" w:color="auto"/>
                    <w:left w:val="none" w:sz="0" w:space="0" w:color="auto"/>
                    <w:bottom w:val="none" w:sz="0" w:space="0" w:color="auto"/>
                    <w:right w:val="none" w:sz="0" w:space="0" w:color="auto"/>
                  </w:divBdr>
                  <w:divsChild>
                    <w:div w:id="90515576">
                      <w:marLeft w:val="0"/>
                      <w:marRight w:val="0"/>
                      <w:marTop w:val="0"/>
                      <w:marBottom w:val="0"/>
                      <w:divBdr>
                        <w:top w:val="none" w:sz="0" w:space="0" w:color="auto"/>
                        <w:left w:val="none" w:sz="0" w:space="0" w:color="auto"/>
                        <w:bottom w:val="none" w:sz="0" w:space="0" w:color="auto"/>
                        <w:right w:val="none" w:sz="0" w:space="0" w:color="auto"/>
                      </w:divBdr>
                      <w:divsChild>
                        <w:div w:id="1757093580">
                          <w:marLeft w:val="0"/>
                          <w:marRight w:val="0"/>
                          <w:marTop w:val="0"/>
                          <w:marBottom w:val="0"/>
                          <w:divBdr>
                            <w:top w:val="none" w:sz="0" w:space="0" w:color="auto"/>
                            <w:left w:val="none" w:sz="0" w:space="0" w:color="auto"/>
                            <w:bottom w:val="none" w:sz="0" w:space="0" w:color="auto"/>
                            <w:right w:val="none" w:sz="0" w:space="0" w:color="auto"/>
                          </w:divBdr>
                          <w:divsChild>
                            <w:div w:id="685138033">
                              <w:marLeft w:val="0"/>
                              <w:marRight w:val="0"/>
                              <w:marTop w:val="0"/>
                              <w:marBottom w:val="0"/>
                              <w:divBdr>
                                <w:top w:val="none" w:sz="0" w:space="0" w:color="auto"/>
                                <w:left w:val="none" w:sz="0" w:space="0" w:color="auto"/>
                                <w:bottom w:val="none" w:sz="0" w:space="0" w:color="auto"/>
                                <w:right w:val="none" w:sz="0" w:space="0" w:color="auto"/>
                              </w:divBdr>
                              <w:divsChild>
                                <w:div w:id="975993162">
                                  <w:marLeft w:val="0"/>
                                  <w:marRight w:val="0"/>
                                  <w:marTop w:val="0"/>
                                  <w:marBottom w:val="0"/>
                                  <w:divBdr>
                                    <w:top w:val="none" w:sz="0" w:space="0" w:color="auto"/>
                                    <w:left w:val="none" w:sz="0" w:space="0" w:color="auto"/>
                                    <w:bottom w:val="none" w:sz="0" w:space="0" w:color="auto"/>
                                    <w:right w:val="none" w:sz="0" w:space="0" w:color="auto"/>
                                  </w:divBdr>
                                  <w:divsChild>
                                    <w:div w:id="1128622786">
                                      <w:marLeft w:val="0"/>
                                      <w:marRight w:val="0"/>
                                      <w:marTop w:val="0"/>
                                      <w:marBottom w:val="0"/>
                                      <w:divBdr>
                                        <w:top w:val="none" w:sz="0" w:space="0" w:color="auto"/>
                                        <w:left w:val="none" w:sz="0" w:space="0" w:color="auto"/>
                                        <w:bottom w:val="none" w:sz="0" w:space="0" w:color="auto"/>
                                        <w:right w:val="none" w:sz="0" w:space="0" w:color="auto"/>
                                      </w:divBdr>
                                      <w:divsChild>
                                        <w:div w:id="159734522">
                                          <w:marLeft w:val="0"/>
                                          <w:marRight w:val="0"/>
                                          <w:marTop w:val="0"/>
                                          <w:marBottom w:val="0"/>
                                          <w:divBdr>
                                            <w:top w:val="none" w:sz="0" w:space="0" w:color="auto"/>
                                            <w:left w:val="none" w:sz="0" w:space="0" w:color="auto"/>
                                            <w:bottom w:val="none" w:sz="0" w:space="0" w:color="auto"/>
                                            <w:right w:val="none" w:sz="0" w:space="0" w:color="auto"/>
                                          </w:divBdr>
                                          <w:divsChild>
                                            <w:div w:id="1539396417">
                                              <w:marLeft w:val="0"/>
                                              <w:marRight w:val="0"/>
                                              <w:marTop w:val="0"/>
                                              <w:marBottom w:val="300"/>
                                              <w:divBdr>
                                                <w:top w:val="none" w:sz="0" w:space="0" w:color="auto"/>
                                                <w:left w:val="none" w:sz="0" w:space="0" w:color="auto"/>
                                                <w:bottom w:val="none" w:sz="0" w:space="0" w:color="auto"/>
                                                <w:right w:val="none" w:sz="0" w:space="0" w:color="auto"/>
                                              </w:divBdr>
                                              <w:divsChild>
                                                <w:div w:id="1426419385">
                                                  <w:marLeft w:val="0"/>
                                                  <w:marRight w:val="0"/>
                                                  <w:marTop w:val="0"/>
                                                  <w:marBottom w:val="0"/>
                                                  <w:divBdr>
                                                    <w:top w:val="none" w:sz="0" w:space="0" w:color="auto"/>
                                                    <w:left w:val="none" w:sz="0" w:space="0" w:color="auto"/>
                                                    <w:bottom w:val="none" w:sz="0" w:space="0" w:color="auto"/>
                                                    <w:right w:val="none" w:sz="0" w:space="0" w:color="auto"/>
                                                  </w:divBdr>
                                                  <w:divsChild>
                                                    <w:div w:id="6620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2.gif"/><Relationship Id="rId26" Type="http://schemas.openxmlformats.org/officeDocument/2006/relationships/image" Target="media/image19.gif"/><Relationship Id="rId39" Type="http://schemas.openxmlformats.org/officeDocument/2006/relationships/hyperlink" Target="http://2.bp.blogspot.com/-3Xa1s9l2Xew/TdpzVltlrTI/AAAAAAAAABc/upgdsYsTo7M/s1600/minicargador.jpg" TargetMode="External"/><Relationship Id="rId21" Type="http://schemas.openxmlformats.org/officeDocument/2006/relationships/image" Target="media/image14.gif"/><Relationship Id="rId34" Type="http://schemas.openxmlformats.org/officeDocument/2006/relationships/image" Target="media/image26.gif"/><Relationship Id="rId42" Type="http://schemas.openxmlformats.org/officeDocument/2006/relationships/image" Target="media/image30.jpe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theme" Target="theme/theme1.xml"/><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nasdonline.org/document/1940/d001877-s/seguridad-al-usar-el-minicargador-de-direcci-oacute.html" TargetMode="External"/><Relationship Id="rId29" Type="http://schemas.openxmlformats.org/officeDocument/2006/relationships/image" Target="media/image22.gif"/><Relationship Id="rId41" Type="http://schemas.openxmlformats.org/officeDocument/2006/relationships/hyperlink" Target="http://3.bp.blogspot.com/-wnXhNHszV-w/TdpzWSpboKI/AAAAAAAAABg/WQ2me0b7mSY/s1600/minicargador-con-martillo-demoledor-arriendo_5935a06_3.jpg" TargetMode="External"/><Relationship Id="rId54" Type="http://schemas.openxmlformats.org/officeDocument/2006/relationships/image" Target="media/image39.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gif"/><Relationship Id="rId24" Type="http://schemas.openxmlformats.org/officeDocument/2006/relationships/image" Target="media/image17.gif"/><Relationship Id="rId32" Type="http://schemas.openxmlformats.org/officeDocument/2006/relationships/image" Target="media/image24.gif"/><Relationship Id="rId37" Type="http://schemas.openxmlformats.org/officeDocument/2006/relationships/hyperlink" Target="http://4.bp.blogspot.com/-lJtUG-pMunQ/Tdpykt9SUCI/AAAAAAAAABY/C_IBpqcCdKc/s1600/19371858_1.jpg" TargetMode="External"/><Relationship Id="rId40" Type="http://schemas.openxmlformats.org/officeDocument/2006/relationships/image" Target="media/image29.jpeg"/><Relationship Id="rId45" Type="http://schemas.openxmlformats.org/officeDocument/2006/relationships/hyperlink" Target="http://latinamerica.cat.com/cda/layout?m=236362" TargetMode="External"/><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image" Target="media/image1.gif"/><Relationship Id="rId15" Type="http://schemas.openxmlformats.org/officeDocument/2006/relationships/image" Target="media/image9.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7.jpeg"/><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hyperlink" Target="http://www.paginasamarillas.com.pe/" TargetMode="External"/><Relationship Id="rId10" Type="http://schemas.openxmlformats.org/officeDocument/2006/relationships/hyperlink" Target="http://nasdonline.org/document/1940/d001877-s/seguridad-al-usar-el-minicargador-de-direcci-oacute.html" TargetMode="External"/><Relationship Id="rId19" Type="http://schemas.openxmlformats.org/officeDocument/2006/relationships/image" Target="media/image13.gif"/><Relationship Id="rId31" Type="http://schemas.openxmlformats.org/officeDocument/2006/relationships/hyperlink" Target="http://nasdonline.org/document/1940/d001877-s/seguridad-al-usar-el-minicargador-de-direcci-oacute.html" TargetMode="External"/><Relationship Id="rId44" Type="http://schemas.openxmlformats.org/officeDocument/2006/relationships/image" Target="media/image31.jpeg"/><Relationship Id="rId52" Type="http://schemas.openxmlformats.org/officeDocument/2006/relationships/image" Target="media/image37.emf"/><Relationship Id="rId60" Type="http://schemas.openxmlformats.org/officeDocument/2006/relationships/hyperlink" Target="javascript:%20void(0);"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nasdonline.org/document/1940/d001877-s/seguridad-al-usar-el-minicargador-de-direcci-oacute.html" TargetMode="External"/><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hyperlink" Target="http://4.bp.blogspot.com/-D6wZXFF_GOQ/Tdpx8H_O6sI/AAAAAAAAABU/RB0pGbIHljE/s1600/minicargador_big.jpg" TargetMode="External"/><Relationship Id="rId43" Type="http://schemas.openxmlformats.org/officeDocument/2006/relationships/hyperlink" Target="http://4.bp.blogspot.com/-D8k72J66r-A/Tdp0dve-UzI/AAAAAAAAABk/BIlajYy3ciQ/s1600/motorman-minicargador-minicargador-hero-time-ht50-532459-FGR.jpg" TargetMode="External"/><Relationship Id="rId48" Type="http://schemas.openxmlformats.org/officeDocument/2006/relationships/image" Target="media/image33.emf"/><Relationship Id="rId56" Type="http://schemas.openxmlformats.org/officeDocument/2006/relationships/image" Target="media/image41.emf"/><Relationship Id="rId8" Type="http://schemas.openxmlformats.org/officeDocument/2006/relationships/image" Target="media/image4.gif"/><Relationship Id="rId51" Type="http://schemas.openxmlformats.org/officeDocument/2006/relationships/image" Target="media/image36.emf"/><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1.gif"/><Relationship Id="rId25" Type="http://schemas.openxmlformats.org/officeDocument/2006/relationships/image" Target="media/image18.gif"/><Relationship Id="rId33" Type="http://schemas.openxmlformats.org/officeDocument/2006/relationships/image" Target="media/image25.gif"/><Relationship Id="rId38" Type="http://schemas.openxmlformats.org/officeDocument/2006/relationships/image" Target="media/image28.jpeg"/><Relationship Id="rId46" Type="http://schemas.openxmlformats.org/officeDocument/2006/relationships/hyperlink" Target="http://latinamerica.cat.com/cda/layout?m=138701" TargetMode="External"/><Relationship Id="rId59" Type="http://schemas.openxmlformats.org/officeDocument/2006/relationships/image" Target="media/image4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50</Pages>
  <Words>10142</Words>
  <Characters>55787</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PC-11</dc:creator>
  <cp:keywords/>
  <dc:description/>
  <cp:lastModifiedBy>PC-11</cp:lastModifiedBy>
  <cp:revision>1</cp:revision>
  <dcterms:created xsi:type="dcterms:W3CDTF">2012-06-19T01:12:00Z</dcterms:created>
  <dcterms:modified xsi:type="dcterms:W3CDTF">2012-06-19T02:32:00Z</dcterms:modified>
</cp:coreProperties>
</file>